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BE" w:rsidRPr="008A066B" w:rsidRDefault="009073BE" w:rsidP="009073BE">
      <w:pPr>
        <w:spacing w:after="0" w:line="240" w:lineRule="auto"/>
        <w:ind w:left="4395"/>
        <w:jc w:val="center"/>
        <w:rPr>
          <w:rFonts w:ascii="Times New Roman" w:hAnsi="Times New Roman"/>
          <w:sz w:val="28"/>
          <w:szCs w:val="28"/>
          <w:lang w:eastAsia="ru-RU"/>
        </w:rPr>
      </w:pPr>
    </w:p>
    <w:p w:rsidR="007109A6" w:rsidRPr="008D52FA" w:rsidRDefault="006827B8"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 xml:space="preserve">ПРИЛОЖЕНИЕ </w:t>
      </w:r>
      <w:r>
        <w:rPr>
          <w:rFonts w:ascii="Times New Roman" w:hAnsi="Times New Roman"/>
          <w:lang w:eastAsia="ru-RU"/>
        </w:rPr>
        <w:t>№2</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к</w:t>
      </w:r>
      <w:proofErr w:type="gramEnd"/>
      <w:r w:rsidRPr="008D52FA">
        <w:rPr>
          <w:rFonts w:ascii="Times New Roman" w:hAnsi="Times New Roman"/>
          <w:lang w:eastAsia="ru-RU"/>
        </w:rPr>
        <w:t xml:space="preserve"> Требованиям к структуре разделов по опережающему</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развитию</w:t>
      </w:r>
      <w:proofErr w:type="gramEnd"/>
      <w:r w:rsidRPr="008D52FA">
        <w:rPr>
          <w:rFonts w:ascii="Times New Roman" w:hAnsi="Times New Roman"/>
          <w:lang w:eastAsia="ru-RU"/>
        </w:rPr>
        <w:t xml:space="preserve"> приоритетных территорий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и</w:t>
      </w:r>
      <w:proofErr w:type="gramEnd"/>
      <w:r w:rsidRPr="008D52FA">
        <w:rPr>
          <w:rFonts w:ascii="Times New Roman" w:hAnsi="Times New Roman"/>
          <w:lang w:eastAsia="ru-RU"/>
        </w:rPr>
        <w:t xml:space="preserve"> форме предоставления сводной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информации</w:t>
      </w:r>
      <w:proofErr w:type="gramEnd"/>
      <w:r w:rsidRPr="008D52FA">
        <w:rPr>
          <w:rFonts w:ascii="Times New Roman" w:hAnsi="Times New Roman"/>
          <w:lang w:eastAsia="ru-RU"/>
        </w:rPr>
        <w:t xml:space="preserve"> по опережающему</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развитию</w:t>
      </w:r>
      <w:proofErr w:type="gramEnd"/>
      <w:r w:rsidRPr="008D52FA">
        <w:rPr>
          <w:rFonts w:ascii="Times New Roman" w:hAnsi="Times New Roman"/>
          <w:lang w:eastAsia="ru-RU"/>
        </w:rPr>
        <w:t xml:space="preserve"> приоритетных территорий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в</w:t>
      </w:r>
      <w:proofErr w:type="gramEnd"/>
      <w:r w:rsidRPr="008D52FA">
        <w:rPr>
          <w:rFonts w:ascii="Times New Roman" w:hAnsi="Times New Roman"/>
          <w:lang w:eastAsia="ru-RU"/>
        </w:rPr>
        <w:t xml:space="preserve"> государственных программах</w:t>
      </w:r>
    </w:p>
    <w:p w:rsidR="007109A6" w:rsidRPr="008A066B"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Российской Федерации</w:t>
      </w:r>
    </w:p>
    <w:p w:rsidR="00103C53" w:rsidRPr="008A066B" w:rsidRDefault="00103C53" w:rsidP="00B03084">
      <w:pPr>
        <w:shd w:val="clear" w:color="auto" w:fill="FFFFFF"/>
        <w:spacing w:after="0" w:line="320" w:lineRule="atLeast"/>
        <w:ind w:right="-567"/>
        <w:jc w:val="right"/>
        <w:rPr>
          <w:rFonts w:ascii="Times New Roman" w:hAnsi="Times New Roman"/>
          <w:lang w:eastAsia="ru-RU"/>
        </w:rPr>
      </w:pPr>
    </w:p>
    <w:p w:rsidR="00103C53" w:rsidRPr="008A066B" w:rsidRDefault="007109A6" w:rsidP="007109A6">
      <w:pPr>
        <w:shd w:val="clear" w:color="auto" w:fill="FFFFFF"/>
        <w:spacing w:after="0" w:line="320" w:lineRule="atLeast"/>
        <w:jc w:val="center"/>
        <w:rPr>
          <w:rFonts w:ascii="Times New Roman" w:hAnsi="Times New Roman"/>
          <w:b/>
          <w:bCs/>
          <w:lang w:eastAsia="ru-RU"/>
        </w:rPr>
      </w:pPr>
      <w:r>
        <w:rPr>
          <w:rFonts w:ascii="Times New Roman" w:hAnsi="Times New Roman"/>
          <w:b/>
          <w:bCs/>
          <w:lang w:eastAsia="ru-RU"/>
        </w:rPr>
        <w:t>С</w:t>
      </w:r>
      <w:r w:rsidRPr="008A066B">
        <w:rPr>
          <w:rFonts w:ascii="Times New Roman" w:hAnsi="Times New Roman"/>
          <w:b/>
          <w:bCs/>
          <w:lang w:eastAsia="ru-RU"/>
        </w:rPr>
        <w:t>ведения</w:t>
      </w:r>
      <w:r>
        <w:rPr>
          <w:rFonts w:ascii="Times New Roman" w:hAnsi="Times New Roman"/>
          <w:b/>
          <w:bCs/>
          <w:lang w:eastAsia="ru-RU"/>
        </w:rPr>
        <w:t xml:space="preserve"> </w:t>
      </w:r>
      <w:r w:rsidRPr="008A066B">
        <w:rPr>
          <w:rFonts w:ascii="Times New Roman" w:hAnsi="Times New Roman"/>
          <w:b/>
          <w:bCs/>
          <w:lang w:eastAsia="ru-RU"/>
        </w:rPr>
        <w:t>о целях, задачах и целевых показателях (индикаторах)</w:t>
      </w:r>
    </w:p>
    <w:p w:rsidR="00103C53" w:rsidRPr="008A066B" w:rsidRDefault="00103C53" w:rsidP="00103C53">
      <w:pPr>
        <w:shd w:val="clear" w:color="auto" w:fill="FFFFFF"/>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государственной</w:t>
      </w:r>
      <w:proofErr w:type="gramEnd"/>
      <w:r w:rsidRPr="008A066B">
        <w:rPr>
          <w:rFonts w:ascii="Times New Roman" w:hAnsi="Times New Roman"/>
          <w:b/>
          <w:bCs/>
          <w:lang w:eastAsia="ru-RU"/>
        </w:rPr>
        <w:t xml:space="preserve"> </w:t>
      </w:r>
      <w:r w:rsidR="00B03084" w:rsidRPr="008A066B">
        <w:rPr>
          <w:rFonts w:ascii="Times New Roman" w:hAnsi="Times New Roman"/>
          <w:b/>
          <w:bCs/>
          <w:lang w:eastAsia="ru-RU"/>
        </w:rPr>
        <w:t xml:space="preserve">программы Российской Федерации </w:t>
      </w:r>
      <w:r w:rsidR="00B03084" w:rsidRPr="007109A6">
        <w:rPr>
          <w:rFonts w:ascii="Times New Roman" w:hAnsi="Times New Roman"/>
          <w:b/>
          <w:bCs/>
          <w:u w:val="single"/>
          <w:lang w:eastAsia="ru-RU"/>
        </w:rPr>
        <w:t>«Развитие судостроения и техники для освоения шельфовых месторождений на 2013-2030 годы»</w:t>
      </w:r>
    </w:p>
    <w:p w:rsidR="007109A6" w:rsidRPr="00B57207" w:rsidRDefault="007109A6" w:rsidP="007109A6">
      <w:pPr>
        <w:shd w:val="clear" w:color="auto" w:fill="FFFFFF"/>
        <w:spacing w:after="0" w:line="320" w:lineRule="atLeast"/>
        <w:jc w:val="center"/>
        <w:rPr>
          <w:rFonts w:ascii="Times New Roman" w:hAnsi="Times New Roman"/>
          <w:b/>
          <w:bCs/>
          <w:lang w:eastAsia="ru-RU"/>
        </w:rPr>
      </w:pPr>
      <w:proofErr w:type="gramStart"/>
      <w:r>
        <w:rPr>
          <w:rFonts w:ascii="Times New Roman" w:hAnsi="Times New Roman"/>
          <w:b/>
          <w:bCs/>
          <w:lang w:eastAsia="ru-RU"/>
        </w:rPr>
        <w:t>приоритетной</w:t>
      </w:r>
      <w:proofErr w:type="gramEnd"/>
      <w:r>
        <w:rPr>
          <w:rFonts w:ascii="Times New Roman" w:hAnsi="Times New Roman"/>
          <w:b/>
          <w:bCs/>
          <w:lang w:eastAsia="ru-RU"/>
        </w:rPr>
        <w:t xml:space="preserve"> территории </w:t>
      </w:r>
      <w:r w:rsidRPr="00B57207">
        <w:rPr>
          <w:rFonts w:ascii="Times New Roman" w:hAnsi="Times New Roman"/>
          <w:b/>
          <w:bCs/>
          <w:u w:val="single"/>
          <w:lang w:eastAsia="ru-RU"/>
        </w:rPr>
        <w:t>Северо-Кавказского федерального округа</w:t>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55"/>
        <w:gridCol w:w="2757"/>
        <w:gridCol w:w="727"/>
        <w:gridCol w:w="738"/>
        <w:gridCol w:w="727"/>
        <w:gridCol w:w="738"/>
        <w:gridCol w:w="727"/>
        <w:gridCol w:w="1225"/>
        <w:gridCol w:w="1122"/>
        <w:gridCol w:w="1267"/>
        <w:gridCol w:w="1276"/>
        <w:gridCol w:w="887"/>
        <w:gridCol w:w="992"/>
        <w:gridCol w:w="851"/>
        <w:gridCol w:w="1007"/>
        <w:gridCol w:w="1119"/>
        <w:gridCol w:w="850"/>
        <w:gridCol w:w="1134"/>
        <w:gridCol w:w="996"/>
        <w:gridCol w:w="992"/>
        <w:gridCol w:w="713"/>
        <w:gridCol w:w="850"/>
      </w:tblGrid>
      <w:tr w:rsidR="008A59A9" w:rsidRPr="008A066B" w:rsidTr="00DB6C46">
        <w:trPr>
          <w:trHeight w:val="40"/>
        </w:trPr>
        <w:tc>
          <w:tcPr>
            <w:tcW w:w="555" w:type="dxa"/>
            <w:vMerge w:val="restart"/>
            <w:shd w:val="clear" w:color="auto" w:fill="FFFFFF"/>
            <w:tcMar>
              <w:top w:w="120" w:type="dxa"/>
              <w:left w:w="120" w:type="dxa"/>
              <w:bottom w:w="120" w:type="dxa"/>
              <w:right w:w="120" w:type="dxa"/>
            </w:tcMar>
            <w:hideMark/>
          </w:tcPr>
          <w:p w:rsidR="008A59A9" w:rsidRPr="008A066B" w:rsidRDefault="008A59A9" w:rsidP="00103C53">
            <w:pPr>
              <w:spacing w:after="0" w:line="320" w:lineRule="atLeast"/>
              <w:jc w:val="center"/>
              <w:rPr>
                <w:rFonts w:ascii="Times New Roman" w:hAnsi="Times New Roman"/>
                <w:b/>
                <w:bCs/>
                <w:lang w:eastAsia="ru-RU"/>
              </w:rPr>
            </w:pPr>
            <w:r w:rsidRPr="008A066B">
              <w:rPr>
                <w:rFonts w:ascii="Times New Roman" w:hAnsi="Times New Roman"/>
                <w:b/>
                <w:bCs/>
                <w:lang w:eastAsia="ru-RU"/>
              </w:rPr>
              <w:t>N п/п</w:t>
            </w:r>
          </w:p>
        </w:tc>
        <w:tc>
          <w:tcPr>
            <w:tcW w:w="2757" w:type="dxa"/>
            <w:vMerge w:val="restart"/>
            <w:shd w:val="clear" w:color="auto" w:fill="FFFFFF"/>
            <w:tcMar>
              <w:top w:w="120" w:type="dxa"/>
              <w:left w:w="120" w:type="dxa"/>
              <w:bottom w:w="120" w:type="dxa"/>
              <w:right w:w="120" w:type="dxa"/>
            </w:tcMar>
            <w:hideMark/>
          </w:tcPr>
          <w:p w:rsidR="008A59A9" w:rsidRPr="008A066B" w:rsidRDefault="005000AC" w:rsidP="00103C53">
            <w:pPr>
              <w:spacing w:after="0" w:line="320" w:lineRule="atLeast"/>
              <w:jc w:val="center"/>
              <w:rPr>
                <w:rFonts w:ascii="Times New Roman" w:hAnsi="Times New Roman"/>
                <w:b/>
                <w:bCs/>
                <w:lang w:eastAsia="ru-RU"/>
              </w:rPr>
            </w:pPr>
            <w:r>
              <w:rPr>
                <w:rFonts w:ascii="Times New Roman" w:hAnsi="Times New Roman"/>
                <w:b/>
                <w:bCs/>
                <w:lang w:eastAsia="ru-RU"/>
              </w:rPr>
              <w:t xml:space="preserve">Территория </w:t>
            </w:r>
            <w:r w:rsidRPr="005000AC">
              <w:rPr>
                <w:rFonts w:ascii="Times New Roman" w:hAnsi="Times New Roman"/>
                <w:b/>
                <w:bCs/>
                <w:lang w:eastAsia="ru-RU"/>
              </w:rPr>
              <w:t>(</w:t>
            </w:r>
            <w:r>
              <w:rPr>
                <w:rFonts w:ascii="Times New Roman" w:hAnsi="Times New Roman"/>
                <w:b/>
                <w:bCs/>
                <w:lang w:eastAsia="ru-RU"/>
              </w:rPr>
              <w:t xml:space="preserve">Российская Федерация, приоритетная территория, </w:t>
            </w:r>
            <w:r w:rsidRPr="005000AC">
              <w:rPr>
                <w:rFonts w:ascii="Times New Roman" w:hAnsi="Times New Roman"/>
                <w:b/>
                <w:bCs/>
                <w:lang w:eastAsia="ru-RU"/>
              </w:rPr>
              <w:t>субъект Российской Федерации, входящий в состав приоритетной территории)</w:t>
            </w:r>
          </w:p>
        </w:tc>
        <w:tc>
          <w:tcPr>
            <w:tcW w:w="18938" w:type="dxa"/>
            <w:gridSpan w:val="20"/>
            <w:shd w:val="clear" w:color="auto" w:fill="FFFFFF"/>
            <w:tcMar>
              <w:top w:w="120" w:type="dxa"/>
              <w:left w:w="120" w:type="dxa"/>
              <w:bottom w:w="120" w:type="dxa"/>
              <w:right w:w="120" w:type="dxa"/>
            </w:tcMar>
            <w:hideMark/>
          </w:tcPr>
          <w:p w:rsidR="008A59A9" w:rsidRPr="008A066B" w:rsidRDefault="008A59A9"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Значения показателей</w:t>
            </w:r>
          </w:p>
        </w:tc>
      </w:tr>
      <w:tr w:rsidR="00EE46A3" w:rsidRPr="008A066B" w:rsidTr="00DB6C46">
        <w:trPr>
          <w:trHeight w:val="380"/>
        </w:trPr>
        <w:tc>
          <w:tcPr>
            <w:tcW w:w="555" w:type="dxa"/>
            <w:vMerge/>
            <w:shd w:val="clear" w:color="auto" w:fill="FFFFFF"/>
            <w:tcMar>
              <w:top w:w="100" w:type="dxa"/>
              <w:left w:w="60" w:type="dxa"/>
              <w:bottom w:w="100" w:type="dxa"/>
              <w:right w:w="60" w:type="dxa"/>
            </w:tcMar>
            <w:vAlign w:val="center"/>
            <w:hideMark/>
          </w:tcPr>
          <w:p w:rsidR="00EE46A3" w:rsidRPr="008A066B" w:rsidRDefault="00EE46A3" w:rsidP="00EE46A3">
            <w:pPr>
              <w:spacing w:after="0" w:line="240" w:lineRule="auto"/>
              <w:rPr>
                <w:rFonts w:ascii="Times New Roman" w:hAnsi="Times New Roman"/>
                <w:b/>
                <w:bCs/>
                <w:lang w:eastAsia="ru-RU"/>
              </w:rPr>
            </w:pPr>
          </w:p>
        </w:tc>
        <w:tc>
          <w:tcPr>
            <w:tcW w:w="2757" w:type="dxa"/>
            <w:vMerge/>
            <w:shd w:val="clear" w:color="auto" w:fill="FFFFFF"/>
            <w:tcMar>
              <w:top w:w="100" w:type="dxa"/>
              <w:left w:w="60" w:type="dxa"/>
              <w:bottom w:w="100" w:type="dxa"/>
              <w:right w:w="60" w:type="dxa"/>
            </w:tcMar>
            <w:vAlign w:val="center"/>
            <w:hideMark/>
          </w:tcPr>
          <w:p w:rsidR="00EE46A3" w:rsidRPr="008A066B" w:rsidRDefault="00EE46A3" w:rsidP="00EE46A3">
            <w:pPr>
              <w:spacing w:after="0" w:line="240" w:lineRule="auto"/>
              <w:rPr>
                <w:rFonts w:ascii="Times New Roman" w:hAnsi="Times New Roman"/>
                <w:b/>
                <w:bCs/>
                <w:lang w:eastAsia="ru-RU"/>
              </w:rPr>
            </w:pPr>
          </w:p>
        </w:tc>
        <w:tc>
          <w:tcPr>
            <w:tcW w:w="2930" w:type="dxa"/>
            <w:gridSpan w:val="4"/>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 года, предшествующие отчетному году</w:t>
            </w:r>
          </w:p>
        </w:tc>
        <w:tc>
          <w:tcPr>
            <w:tcW w:w="1952" w:type="dxa"/>
            <w:gridSpan w:val="2"/>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2016 - Отчетный год</w:t>
            </w:r>
          </w:p>
        </w:tc>
        <w:tc>
          <w:tcPr>
            <w:tcW w:w="1122"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2017</w:t>
            </w:r>
          </w:p>
          <w:p w:rsidR="00EE46A3" w:rsidRPr="008A066B" w:rsidRDefault="00EE46A3" w:rsidP="00EE46A3">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текущий</w:t>
            </w:r>
            <w:proofErr w:type="gramEnd"/>
            <w:r w:rsidRPr="008A066B">
              <w:rPr>
                <w:rFonts w:ascii="Times New Roman" w:hAnsi="Times New Roman"/>
                <w:b/>
                <w:bCs/>
                <w:lang w:eastAsia="ru-RU"/>
              </w:rPr>
              <w:t xml:space="preserve"> год (план)</w:t>
            </w:r>
          </w:p>
        </w:tc>
        <w:tc>
          <w:tcPr>
            <w:tcW w:w="1267"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2018</w:t>
            </w:r>
          </w:p>
          <w:p w:rsidR="00EE46A3" w:rsidRPr="008A066B" w:rsidRDefault="00EE46A3" w:rsidP="00EE46A3">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очередной</w:t>
            </w:r>
            <w:proofErr w:type="gramEnd"/>
            <w:r w:rsidRPr="008A066B">
              <w:rPr>
                <w:rFonts w:ascii="Times New Roman" w:hAnsi="Times New Roman"/>
                <w:b/>
                <w:bCs/>
                <w:lang w:eastAsia="ru-RU"/>
              </w:rPr>
              <w:t xml:space="preserve"> год (план)</w:t>
            </w:r>
          </w:p>
        </w:tc>
        <w:tc>
          <w:tcPr>
            <w:tcW w:w="1276"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2019</w:t>
            </w:r>
          </w:p>
          <w:p w:rsidR="00EE46A3" w:rsidRPr="008A066B" w:rsidRDefault="00EE46A3" w:rsidP="00EE46A3">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первый</w:t>
            </w:r>
            <w:proofErr w:type="gramEnd"/>
            <w:r w:rsidRPr="008A066B">
              <w:rPr>
                <w:rFonts w:ascii="Times New Roman" w:hAnsi="Times New Roman"/>
                <w:b/>
                <w:bCs/>
                <w:lang w:eastAsia="ru-RU"/>
              </w:rPr>
              <w:t xml:space="preserve"> год планового периода (план)</w:t>
            </w:r>
          </w:p>
        </w:tc>
        <w:tc>
          <w:tcPr>
            <w:tcW w:w="887"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2020</w:t>
            </w:r>
          </w:p>
        </w:tc>
        <w:tc>
          <w:tcPr>
            <w:tcW w:w="992"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2021</w:t>
            </w:r>
          </w:p>
        </w:tc>
        <w:tc>
          <w:tcPr>
            <w:tcW w:w="851"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2022</w:t>
            </w:r>
          </w:p>
        </w:tc>
        <w:tc>
          <w:tcPr>
            <w:tcW w:w="1007"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2023</w:t>
            </w:r>
          </w:p>
        </w:tc>
        <w:tc>
          <w:tcPr>
            <w:tcW w:w="1119"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2024</w:t>
            </w:r>
          </w:p>
        </w:tc>
        <w:tc>
          <w:tcPr>
            <w:tcW w:w="850"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2025</w:t>
            </w:r>
          </w:p>
        </w:tc>
        <w:tc>
          <w:tcPr>
            <w:tcW w:w="1134"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2026</w:t>
            </w:r>
          </w:p>
        </w:tc>
        <w:tc>
          <w:tcPr>
            <w:tcW w:w="996"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2027</w:t>
            </w:r>
          </w:p>
        </w:tc>
        <w:tc>
          <w:tcPr>
            <w:tcW w:w="992"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2028</w:t>
            </w:r>
          </w:p>
        </w:tc>
        <w:tc>
          <w:tcPr>
            <w:tcW w:w="713"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2029</w:t>
            </w:r>
          </w:p>
        </w:tc>
        <w:tc>
          <w:tcPr>
            <w:tcW w:w="850"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2030</w:t>
            </w:r>
          </w:p>
        </w:tc>
      </w:tr>
      <w:tr w:rsidR="007109A6" w:rsidRPr="008A066B" w:rsidTr="00DB6C46">
        <w:trPr>
          <w:trHeight w:val="176"/>
        </w:trPr>
        <w:tc>
          <w:tcPr>
            <w:tcW w:w="555"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2757"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727"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2014 </w:t>
            </w:r>
            <w:r w:rsidRPr="008A066B">
              <w:rPr>
                <w:rFonts w:ascii="Times New Roman" w:hAnsi="Times New Roman"/>
                <w:b/>
                <w:bCs/>
                <w:lang w:eastAsia="ru-RU"/>
              </w:rPr>
              <w:t>план</w:t>
            </w:r>
          </w:p>
        </w:tc>
        <w:tc>
          <w:tcPr>
            <w:tcW w:w="738"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2014 </w:t>
            </w:r>
            <w:r w:rsidRPr="008A066B">
              <w:rPr>
                <w:rFonts w:ascii="Times New Roman" w:hAnsi="Times New Roman"/>
                <w:b/>
                <w:bCs/>
                <w:lang w:eastAsia="ru-RU"/>
              </w:rPr>
              <w:t>факт</w:t>
            </w:r>
          </w:p>
        </w:tc>
        <w:tc>
          <w:tcPr>
            <w:tcW w:w="727"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2015 </w:t>
            </w:r>
            <w:r w:rsidRPr="008A066B">
              <w:rPr>
                <w:rFonts w:ascii="Times New Roman" w:hAnsi="Times New Roman"/>
                <w:b/>
                <w:bCs/>
                <w:lang w:eastAsia="ru-RU"/>
              </w:rPr>
              <w:t>план</w:t>
            </w:r>
          </w:p>
        </w:tc>
        <w:tc>
          <w:tcPr>
            <w:tcW w:w="738"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2015 </w:t>
            </w:r>
            <w:r w:rsidRPr="008A066B">
              <w:rPr>
                <w:rFonts w:ascii="Times New Roman" w:hAnsi="Times New Roman"/>
                <w:b/>
                <w:bCs/>
                <w:lang w:eastAsia="ru-RU"/>
              </w:rPr>
              <w:t>факт</w:t>
            </w:r>
          </w:p>
        </w:tc>
        <w:tc>
          <w:tcPr>
            <w:tcW w:w="727" w:type="dxa"/>
            <w:shd w:val="clear" w:color="auto" w:fill="FFFFFF"/>
            <w:tcMar>
              <w:top w:w="120" w:type="dxa"/>
              <w:left w:w="120" w:type="dxa"/>
              <w:bottom w:w="120" w:type="dxa"/>
              <w:right w:w="120" w:type="dxa"/>
            </w:tcMar>
            <w:hideMark/>
          </w:tcPr>
          <w:p w:rsidR="007109A6" w:rsidRPr="008A066B" w:rsidRDefault="007109A6" w:rsidP="00103C53">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план</w:t>
            </w:r>
            <w:proofErr w:type="gramEnd"/>
          </w:p>
        </w:tc>
        <w:tc>
          <w:tcPr>
            <w:tcW w:w="1225" w:type="dxa"/>
            <w:shd w:val="clear" w:color="auto" w:fill="FFFFFF"/>
            <w:tcMar>
              <w:top w:w="120" w:type="dxa"/>
              <w:left w:w="120" w:type="dxa"/>
              <w:bottom w:w="120" w:type="dxa"/>
              <w:right w:w="120" w:type="dxa"/>
            </w:tcMar>
            <w:hideMark/>
          </w:tcPr>
          <w:p w:rsidR="007109A6" w:rsidRPr="008A066B" w:rsidRDefault="007109A6" w:rsidP="00103C53">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факт</w:t>
            </w:r>
            <w:proofErr w:type="gramEnd"/>
          </w:p>
        </w:tc>
        <w:tc>
          <w:tcPr>
            <w:tcW w:w="1122"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1267"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1276"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887"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992"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851"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1007"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1119"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850"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1134"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996"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992"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713"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850"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r>
      <w:tr w:rsidR="007109A6" w:rsidRPr="008A066B" w:rsidTr="00DB6C46">
        <w:trPr>
          <w:trHeight w:val="60"/>
        </w:trPr>
        <w:tc>
          <w:tcPr>
            <w:tcW w:w="555"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w:t>
            </w:r>
          </w:p>
        </w:tc>
        <w:tc>
          <w:tcPr>
            <w:tcW w:w="275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2</w:t>
            </w:r>
          </w:p>
        </w:tc>
        <w:tc>
          <w:tcPr>
            <w:tcW w:w="72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3</w:t>
            </w:r>
          </w:p>
        </w:tc>
        <w:tc>
          <w:tcPr>
            <w:tcW w:w="738"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4</w:t>
            </w:r>
          </w:p>
        </w:tc>
        <w:tc>
          <w:tcPr>
            <w:tcW w:w="72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5</w:t>
            </w:r>
          </w:p>
        </w:tc>
        <w:tc>
          <w:tcPr>
            <w:tcW w:w="738"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6</w:t>
            </w:r>
          </w:p>
        </w:tc>
        <w:tc>
          <w:tcPr>
            <w:tcW w:w="72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7</w:t>
            </w:r>
          </w:p>
        </w:tc>
        <w:tc>
          <w:tcPr>
            <w:tcW w:w="1225"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8</w:t>
            </w:r>
          </w:p>
        </w:tc>
        <w:tc>
          <w:tcPr>
            <w:tcW w:w="1122"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9</w:t>
            </w:r>
          </w:p>
        </w:tc>
        <w:tc>
          <w:tcPr>
            <w:tcW w:w="126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10</w:t>
            </w:r>
          </w:p>
        </w:tc>
        <w:tc>
          <w:tcPr>
            <w:tcW w:w="1276"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11</w:t>
            </w:r>
          </w:p>
        </w:tc>
        <w:tc>
          <w:tcPr>
            <w:tcW w:w="88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12</w:t>
            </w:r>
          </w:p>
        </w:tc>
        <w:tc>
          <w:tcPr>
            <w:tcW w:w="992"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13</w:t>
            </w:r>
          </w:p>
        </w:tc>
        <w:tc>
          <w:tcPr>
            <w:tcW w:w="851"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14</w:t>
            </w:r>
          </w:p>
        </w:tc>
        <w:tc>
          <w:tcPr>
            <w:tcW w:w="1007"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15</w:t>
            </w:r>
          </w:p>
        </w:tc>
        <w:tc>
          <w:tcPr>
            <w:tcW w:w="1119"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16</w:t>
            </w:r>
          </w:p>
        </w:tc>
        <w:tc>
          <w:tcPr>
            <w:tcW w:w="850"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17</w:t>
            </w:r>
          </w:p>
        </w:tc>
        <w:tc>
          <w:tcPr>
            <w:tcW w:w="1134"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18</w:t>
            </w:r>
          </w:p>
        </w:tc>
        <w:tc>
          <w:tcPr>
            <w:tcW w:w="996"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19</w:t>
            </w:r>
          </w:p>
        </w:tc>
        <w:tc>
          <w:tcPr>
            <w:tcW w:w="992"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20</w:t>
            </w:r>
          </w:p>
        </w:tc>
        <w:tc>
          <w:tcPr>
            <w:tcW w:w="713" w:type="dxa"/>
            <w:shd w:val="clear" w:color="auto" w:fill="FFFFFF"/>
          </w:tcPr>
          <w:p w:rsidR="007109A6" w:rsidRPr="008A066B" w:rsidRDefault="00435E98" w:rsidP="00B24D04">
            <w:pPr>
              <w:spacing w:after="0" w:line="240" w:lineRule="auto"/>
              <w:jc w:val="center"/>
              <w:rPr>
                <w:rFonts w:ascii="Times New Roman" w:hAnsi="Times New Roman"/>
                <w:b/>
                <w:bCs/>
                <w:lang w:val="en-US" w:eastAsia="ru-RU"/>
              </w:rPr>
            </w:pPr>
            <w:r>
              <w:rPr>
                <w:rFonts w:ascii="Times New Roman" w:hAnsi="Times New Roman"/>
                <w:b/>
                <w:bCs/>
                <w:lang w:val="en-US" w:eastAsia="ru-RU"/>
              </w:rPr>
              <w:t>21</w:t>
            </w:r>
          </w:p>
        </w:tc>
        <w:tc>
          <w:tcPr>
            <w:tcW w:w="850" w:type="dxa"/>
            <w:shd w:val="clear" w:color="auto" w:fill="FFFFFF"/>
          </w:tcPr>
          <w:p w:rsidR="007109A6" w:rsidRPr="008A066B" w:rsidRDefault="00435E98" w:rsidP="00B24D04">
            <w:pPr>
              <w:spacing w:after="0" w:line="240" w:lineRule="auto"/>
              <w:jc w:val="center"/>
              <w:rPr>
                <w:rFonts w:ascii="Times New Roman" w:hAnsi="Times New Roman"/>
                <w:b/>
                <w:bCs/>
                <w:lang w:val="en-US" w:eastAsia="ru-RU"/>
              </w:rPr>
            </w:pPr>
            <w:r>
              <w:rPr>
                <w:rFonts w:ascii="Times New Roman" w:hAnsi="Times New Roman"/>
                <w:b/>
                <w:bCs/>
                <w:lang w:val="en-US" w:eastAsia="ru-RU"/>
              </w:rPr>
              <w:t>22</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8A066B" w:rsidRDefault="006827B8" w:rsidP="006827B8">
            <w:pPr>
              <w:spacing w:after="0" w:line="320" w:lineRule="atLeast"/>
              <w:jc w:val="center"/>
              <w:rPr>
                <w:rFonts w:ascii="Times New Roman" w:hAnsi="Times New Roman"/>
                <w:b/>
                <w:bCs/>
                <w:lang w:eastAsia="ru-RU"/>
              </w:rPr>
            </w:pPr>
            <w:r w:rsidRPr="008A066B">
              <w:rPr>
                <w:rFonts w:ascii="Times New Roman" w:hAnsi="Times New Roman"/>
                <w:b/>
                <w:bCs/>
                <w:lang w:eastAsia="ru-RU"/>
              </w:rPr>
              <w:t>Государственная программа Российской Федерации «Развитие судостроения и техники для освоения шельфовых месторождений на 2013-2030 годы»</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8A066B" w:rsidRDefault="006827B8" w:rsidP="006827B8">
            <w:pPr>
              <w:pStyle w:val="affb"/>
              <w:spacing w:line="320" w:lineRule="atLeast"/>
              <w:jc w:val="center"/>
              <w:rPr>
                <w:b/>
                <w:bCs/>
                <w:sz w:val="22"/>
                <w:szCs w:val="22"/>
                <w:lang w:val="ru-RU" w:eastAsia="ru-RU"/>
              </w:rPr>
            </w:pPr>
            <w:r w:rsidRPr="008A066B">
              <w:rPr>
                <w:b/>
                <w:bCs/>
                <w:sz w:val="22"/>
                <w:szCs w:val="22"/>
                <w:lang w:val="ru-RU" w:eastAsia="ru-RU"/>
              </w:rPr>
              <w:t>Увеличение объемов производства гражданских судов и морской техники на отечественных судостроительных и судоремонтных предприятиях в 5 раз по отношению к 2013 году;</w:t>
            </w:r>
          </w:p>
          <w:p w:rsidR="006827B8" w:rsidRPr="008A066B" w:rsidRDefault="006827B8" w:rsidP="006827B8">
            <w:pPr>
              <w:pStyle w:val="affb"/>
              <w:numPr>
                <w:ilvl w:val="0"/>
                <w:numId w:val="46"/>
              </w:numPr>
              <w:spacing w:line="320" w:lineRule="atLeast"/>
              <w:jc w:val="center"/>
              <w:rPr>
                <w:b/>
                <w:bCs/>
                <w:sz w:val="22"/>
                <w:szCs w:val="22"/>
                <w:lang w:val="ru-RU" w:eastAsia="ru-RU"/>
              </w:rPr>
            </w:pPr>
            <w:proofErr w:type="gramStart"/>
            <w:r w:rsidRPr="008A066B">
              <w:rPr>
                <w:b/>
                <w:bCs/>
                <w:sz w:val="22"/>
                <w:szCs w:val="22"/>
                <w:lang w:val="ru-RU" w:eastAsia="ru-RU"/>
              </w:rPr>
              <w:t>поддержка</w:t>
            </w:r>
            <w:proofErr w:type="gramEnd"/>
            <w:r w:rsidRPr="008A066B">
              <w:rPr>
                <w:b/>
                <w:bCs/>
                <w:sz w:val="22"/>
                <w:szCs w:val="22"/>
                <w:lang w:val="ru-RU" w:eastAsia="ru-RU"/>
              </w:rPr>
              <w:t xml:space="preserve"> развития производственных мощностей;</w:t>
            </w:r>
          </w:p>
          <w:p w:rsidR="006827B8" w:rsidRPr="008A066B" w:rsidRDefault="006827B8" w:rsidP="006827B8">
            <w:pPr>
              <w:pStyle w:val="affb"/>
              <w:numPr>
                <w:ilvl w:val="0"/>
                <w:numId w:val="46"/>
              </w:numPr>
              <w:spacing w:line="320" w:lineRule="atLeast"/>
              <w:jc w:val="center"/>
              <w:rPr>
                <w:b/>
                <w:bCs/>
                <w:sz w:val="22"/>
                <w:szCs w:val="22"/>
                <w:lang w:val="ru-RU" w:eastAsia="ru-RU"/>
              </w:rPr>
            </w:pPr>
            <w:proofErr w:type="gramStart"/>
            <w:r w:rsidRPr="008A066B">
              <w:rPr>
                <w:b/>
                <w:bCs/>
                <w:sz w:val="22"/>
                <w:szCs w:val="22"/>
                <w:lang w:val="ru-RU" w:eastAsia="ru-RU"/>
              </w:rPr>
              <w:t>стимулирование</w:t>
            </w:r>
            <w:proofErr w:type="gramEnd"/>
            <w:r w:rsidRPr="008A066B">
              <w:rPr>
                <w:b/>
                <w:bCs/>
                <w:sz w:val="22"/>
                <w:szCs w:val="22"/>
                <w:lang w:val="ru-RU" w:eastAsia="ru-RU"/>
              </w:rPr>
              <w:t xml:space="preserve"> спроса на продукцию судостроительной отрасли.</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6827B8" w:rsidRDefault="006827B8" w:rsidP="006827B8">
            <w:pPr>
              <w:spacing w:after="0" w:line="240" w:lineRule="auto"/>
              <w:jc w:val="center"/>
              <w:rPr>
                <w:rFonts w:ascii="Times New Roman" w:hAnsi="Times New Roman"/>
                <w:b/>
                <w:bCs/>
                <w:lang w:eastAsia="ru-RU"/>
              </w:rPr>
            </w:pPr>
            <w:r w:rsidRPr="006827B8">
              <w:rPr>
                <w:rFonts w:ascii="Times New Roman" w:hAnsi="Times New Roman"/>
                <w:b/>
                <w:bCs/>
                <w:lang w:eastAsia="ru-RU"/>
              </w:rPr>
              <w:t>Под</w:t>
            </w:r>
            <w:r>
              <w:rPr>
                <w:rFonts w:ascii="Times New Roman" w:hAnsi="Times New Roman"/>
                <w:b/>
                <w:bCs/>
                <w:lang w:eastAsia="ru-RU"/>
              </w:rPr>
              <w:t>программа 1 "Развитие судострои</w:t>
            </w:r>
            <w:r w:rsidRPr="006827B8">
              <w:rPr>
                <w:rFonts w:ascii="Times New Roman" w:hAnsi="Times New Roman"/>
                <w:b/>
                <w:bCs/>
                <w:lang w:eastAsia="ru-RU"/>
              </w:rPr>
              <w:t>тельной науки"</w:t>
            </w:r>
          </w:p>
        </w:tc>
      </w:tr>
      <w:tr w:rsidR="006827B8" w:rsidRPr="008A066B" w:rsidTr="006827B8">
        <w:trPr>
          <w:trHeight w:val="60"/>
        </w:trPr>
        <w:tc>
          <w:tcPr>
            <w:tcW w:w="555" w:type="dxa"/>
            <w:shd w:val="clear" w:color="auto" w:fill="FFFFFF"/>
            <w:tcMar>
              <w:top w:w="120" w:type="dxa"/>
              <w:left w:w="120" w:type="dxa"/>
              <w:bottom w:w="120" w:type="dxa"/>
              <w:right w:w="120" w:type="dxa"/>
            </w:tcMar>
          </w:tcPr>
          <w:p w:rsidR="006827B8" w:rsidRPr="006827B8" w:rsidRDefault="006827B8" w:rsidP="006827B8">
            <w:pPr>
              <w:spacing w:after="0" w:line="240" w:lineRule="auto"/>
              <w:jc w:val="center"/>
              <w:rPr>
                <w:rFonts w:ascii="Times New Roman" w:hAnsi="Times New Roman"/>
                <w:bCs/>
                <w:lang w:eastAsia="ru-RU"/>
              </w:rPr>
            </w:pPr>
            <w:r w:rsidRPr="006827B8">
              <w:rPr>
                <w:rFonts w:ascii="Times New Roman" w:hAnsi="Times New Roman"/>
                <w:bCs/>
                <w:lang w:eastAsia="ru-RU"/>
              </w:rPr>
              <w:t>1</w:t>
            </w:r>
          </w:p>
        </w:tc>
        <w:tc>
          <w:tcPr>
            <w:tcW w:w="2757" w:type="dxa"/>
            <w:shd w:val="clear" w:color="auto" w:fill="FFFFFF"/>
            <w:tcMar>
              <w:top w:w="120" w:type="dxa"/>
              <w:left w:w="120" w:type="dxa"/>
              <w:bottom w:w="120" w:type="dxa"/>
              <w:right w:w="120" w:type="dxa"/>
            </w:tcMar>
          </w:tcPr>
          <w:p w:rsidR="006827B8" w:rsidRPr="006827B8" w:rsidRDefault="006827B8" w:rsidP="00D07775">
            <w:pPr>
              <w:spacing w:after="0"/>
              <w:jc w:val="both"/>
              <w:rPr>
                <w:rFonts w:ascii="Times New Roman" w:hAnsi="Times New Roman"/>
                <w:bCs/>
                <w:lang w:eastAsia="ru-RU"/>
              </w:rPr>
            </w:pPr>
            <w:r w:rsidRPr="006827B8">
              <w:rPr>
                <w:rFonts w:ascii="Times New Roman" w:hAnsi="Times New Roman"/>
                <w:bCs/>
                <w:lang w:eastAsia="ru-RU"/>
              </w:rPr>
              <w:t>Количество патентов и других документов, удостоверяющих новизну технологических решений, полученных в результате выполнения подпрограммы</w:t>
            </w:r>
            <w:r w:rsidR="005938F7">
              <w:rPr>
                <w:rFonts w:ascii="Times New Roman" w:hAnsi="Times New Roman"/>
                <w:bCs/>
                <w:lang w:eastAsia="ru-RU"/>
              </w:rPr>
              <w:t>, единиц</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1225"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7</w:t>
            </w:r>
          </w:p>
        </w:tc>
        <w:tc>
          <w:tcPr>
            <w:tcW w:w="1122"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10</w:t>
            </w:r>
          </w:p>
        </w:tc>
        <w:tc>
          <w:tcPr>
            <w:tcW w:w="126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18</w:t>
            </w:r>
          </w:p>
        </w:tc>
        <w:tc>
          <w:tcPr>
            <w:tcW w:w="1276"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23</w:t>
            </w:r>
          </w:p>
        </w:tc>
        <w:tc>
          <w:tcPr>
            <w:tcW w:w="88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28</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40</w:t>
            </w:r>
          </w:p>
        </w:tc>
        <w:tc>
          <w:tcPr>
            <w:tcW w:w="851"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80</w:t>
            </w:r>
          </w:p>
        </w:tc>
        <w:tc>
          <w:tcPr>
            <w:tcW w:w="1007"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80</w:t>
            </w:r>
          </w:p>
        </w:tc>
        <w:tc>
          <w:tcPr>
            <w:tcW w:w="1119"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80</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100</w:t>
            </w:r>
          </w:p>
        </w:tc>
        <w:tc>
          <w:tcPr>
            <w:tcW w:w="1134"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109</w:t>
            </w:r>
          </w:p>
        </w:tc>
        <w:tc>
          <w:tcPr>
            <w:tcW w:w="996"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112</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115</w:t>
            </w:r>
          </w:p>
        </w:tc>
        <w:tc>
          <w:tcPr>
            <w:tcW w:w="713"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118</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120</w:t>
            </w:r>
          </w:p>
        </w:tc>
      </w:tr>
      <w:tr w:rsidR="006827B8" w:rsidRPr="008A066B" w:rsidTr="006827B8">
        <w:trPr>
          <w:trHeight w:val="60"/>
        </w:trPr>
        <w:tc>
          <w:tcPr>
            <w:tcW w:w="555" w:type="dxa"/>
            <w:shd w:val="clear" w:color="auto" w:fill="FFFFFF"/>
            <w:tcMar>
              <w:top w:w="120" w:type="dxa"/>
              <w:left w:w="120" w:type="dxa"/>
              <w:bottom w:w="120" w:type="dxa"/>
              <w:right w:w="120" w:type="dxa"/>
            </w:tcMar>
          </w:tcPr>
          <w:p w:rsidR="006827B8" w:rsidRPr="006827B8" w:rsidRDefault="00BC5B64" w:rsidP="006827B8">
            <w:pPr>
              <w:spacing w:after="0" w:line="240" w:lineRule="auto"/>
              <w:jc w:val="center"/>
              <w:rPr>
                <w:rFonts w:ascii="Times New Roman" w:hAnsi="Times New Roman"/>
                <w:bCs/>
                <w:lang w:eastAsia="ru-RU"/>
              </w:rPr>
            </w:pPr>
            <w:r>
              <w:rPr>
                <w:rFonts w:ascii="Times New Roman" w:hAnsi="Times New Roman"/>
                <w:bCs/>
                <w:lang w:eastAsia="ru-RU"/>
              </w:rPr>
              <w:t>2</w:t>
            </w:r>
          </w:p>
        </w:tc>
        <w:tc>
          <w:tcPr>
            <w:tcW w:w="2757" w:type="dxa"/>
            <w:shd w:val="clear" w:color="auto" w:fill="FFFFFF"/>
            <w:tcMar>
              <w:top w:w="120" w:type="dxa"/>
              <w:left w:w="120" w:type="dxa"/>
              <w:bottom w:w="120" w:type="dxa"/>
              <w:right w:w="120" w:type="dxa"/>
            </w:tcMar>
          </w:tcPr>
          <w:p w:rsidR="006827B8" w:rsidRPr="006827B8" w:rsidRDefault="005938F7" w:rsidP="00D07775">
            <w:pPr>
              <w:spacing w:after="0"/>
              <w:jc w:val="both"/>
              <w:rPr>
                <w:rFonts w:ascii="Times New Roman" w:hAnsi="Times New Roman"/>
              </w:rPr>
            </w:pPr>
            <w:r w:rsidRPr="006827B8">
              <w:rPr>
                <w:rFonts w:ascii="Times New Roman" w:hAnsi="Times New Roman"/>
              </w:rPr>
              <w:t xml:space="preserve">Соотношение объемов НИР и ОКР, проводимых в интересах производства гражданской продукции, </w:t>
            </w:r>
            <w:r w:rsidRPr="006827B8">
              <w:rPr>
                <w:rFonts w:ascii="Times New Roman" w:hAnsi="Times New Roman"/>
              </w:rPr>
              <w:lastRenderedPageBreak/>
              <w:t>выполненных за счет собственных средств организаций, к объемам НИР и ОКР, выполненных за счет средств федерального бюджета</w:t>
            </w:r>
            <w:r>
              <w:rPr>
                <w:rFonts w:ascii="Times New Roman" w:hAnsi="Times New Roman"/>
              </w:rPr>
              <w:t>, процент</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lastRenderedPageBreak/>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10</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17</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1225"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17</w:t>
            </w:r>
          </w:p>
        </w:tc>
        <w:tc>
          <w:tcPr>
            <w:tcW w:w="1122"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37</w:t>
            </w:r>
          </w:p>
        </w:tc>
        <w:tc>
          <w:tcPr>
            <w:tcW w:w="126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47</w:t>
            </w:r>
          </w:p>
        </w:tc>
        <w:tc>
          <w:tcPr>
            <w:tcW w:w="1276"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50</w:t>
            </w:r>
          </w:p>
        </w:tc>
        <w:tc>
          <w:tcPr>
            <w:tcW w:w="88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50</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51</w:t>
            </w:r>
          </w:p>
        </w:tc>
        <w:tc>
          <w:tcPr>
            <w:tcW w:w="851"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52</w:t>
            </w:r>
          </w:p>
        </w:tc>
        <w:tc>
          <w:tcPr>
            <w:tcW w:w="1007"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53</w:t>
            </w:r>
          </w:p>
        </w:tc>
        <w:tc>
          <w:tcPr>
            <w:tcW w:w="1119"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55</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57</w:t>
            </w:r>
          </w:p>
        </w:tc>
        <w:tc>
          <w:tcPr>
            <w:tcW w:w="1134"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65</w:t>
            </w:r>
          </w:p>
        </w:tc>
        <w:tc>
          <w:tcPr>
            <w:tcW w:w="996"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74</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88</w:t>
            </w:r>
          </w:p>
        </w:tc>
        <w:tc>
          <w:tcPr>
            <w:tcW w:w="713"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97</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130</w:t>
            </w:r>
          </w:p>
        </w:tc>
      </w:tr>
      <w:tr w:rsidR="006827B8" w:rsidRPr="008A066B" w:rsidTr="006827B8">
        <w:trPr>
          <w:trHeight w:val="140"/>
        </w:trPr>
        <w:tc>
          <w:tcPr>
            <w:tcW w:w="555" w:type="dxa"/>
            <w:shd w:val="clear" w:color="auto" w:fill="FFFFFF"/>
            <w:tcMar>
              <w:top w:w="120" w:type="dxa"/>
              <w:left w:w="120" w:type="dxa"/>
              <w:bottom w:w="120" w:type="dxa"/>
              <w:right w:w="120" w:type="dxa"/>
            </w:tcMar>
          </w:tcPr>
          <w:p w:rsidR="006827B8" w:rsidRPr="006827B8" w:rsidRDefault="006827B8" w:rsidP="006827B8">
            <w:pPr>
              <w:spacing w:after="0" w:line="240" w:lineRule="auto"/>
              <w:jc w:val="center"/>
              <w:rPr>
                <w:rFonts w:ascii="Times New Roman" w:hAnsi="Times New Roman"/>
                <w:bCs/>
                <w:lang w:eastAsia="ru-RU"/>
              </w:rPr>
            </w:pPr>
          </w:p>
        </w:tc>
        <w:tc>
          <w:tcPr>
            <w:tcW w:w="2757" w:type="dxa"/>
            <w:shd w:val="clear" w:color="auto" w:fill="FFFFFF"/>
            <w:tcMar>
              <w:top w:w="120" w:type="dxa"/>
              <w:left w:w="120" w:type="dxa"/>
              <w:bottom w:w="120" w:type="dxa"/>
              <w:right w:w="120" w:type="dxa"/>
            </w:tcMar>
          </w:tcPr>
          <w:p w:rsidR="006827B8" w:rsidRPr="006827B8" w:rsidRDefault="006827B8" w:rsidP="00D07775">
            <w:pPr>
              <w:spacing w:after="0"/>
              <w:jc w:val="both"/>
              <w:rPr>
                <w:rFonts w:ascii="Times New Roman" w:hAnsi="Times New Roman"/>
                <w:lang w:val="en-US"/>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225"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122"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26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276"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88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992" w:type="dxa"/>
            <w:shd w:val="clear" w:color="auto" w:fill="FFFFFF"/>
          </w:tcPr>
          <w:p w:rsidR="006827B8" w:rsidRPr="006827B8" w:rsidRDefault="006827B8" w:rsidP="00D07775">
            <w:pPr>
              <w:jc w:val="center"/>
              <w:rPr>
                <w:rFonts w:ascii="Times New Roman" w:hAnsi="Times New Roman"/>
                <w:sz w:val="2"/>
              </w:rPr>
            </w:pPr>
          </w:p>
        </w:tc>
        <w:tc>
          <w:tcPr>
            <w:tcW w:w="851" w:type="dxa"/>
            <w:shd w:val="clear" w:color="auto" w:fill="FFFFFF"/>
          </w:tcPr>
          <w:p w:rsidR="006827B8" w:rsidRPr="006827B8" w:rsidRDefault="006827B8" w:rsidP="00D07775">
            <w:pPr>
              <w:jc w:val="center"/>
              <w:rPr>
                <w:rFonts w:ascii="Times New Roman" w:hAnsi="Times New Roman"/>
                <w:sz w:val="2"/>
              </w:rPr>
            </w:pPr>
          </w:p>
        </w:tc>
        <w:tc>
          <w:tcPr>
            <w:tcW w:w="1007" w:type="dxa"/>
            <w:shd w:val="clear" w:color="auto" w:fill="FFFFFF"/>
          </w:tcPr>
          <w:p w:rsidR="006827B8" w:rsidRPr="006827B8" w:rsidRDefault="006827B8" w:rsidP="00D07775">
            <w:pPr>
              <w:jc w:val="center"/>
              <w:rPr>
                <w:rFonts w:ascii="Times New Roman" w:hAnsi="Times New Roman"/>
                <w:sz w:val="2"/>
              </w:rPr>
            </w:pPr>
          </w:p>
        </w:tc>
        <w:tc>
          <w:tcPr>
            <w:tcW w:w="1119" w:type="dxa"/>
            <w:shd w:val="clear" w:color="auto" w:fill="FFFFFF"/>
          </w:tcPr>
          <w:p w:rsidR="006827B8" w:rsidRPr="006827B8" w:rsidRDefault="006827B8" w:rsidP="00D07775">
            <w:pPr>
              <w:jc w:val="center"/>
              <w:rPr>
                <w:rFonts w:ascii="Times New Roman" w:hAnsi="Times New Roman"/>
                <w:sz w:val="2"/>
              </w:rPr>
            </w:pPr>
          </w:p>
        </w:tc>
        <w:tc>
          <w:tcPr>
            <w:tcW w:w="850" w:type="dxa"/>
            <w:shd w:val="clear" w:color="auto" w:fill="FFFFFF"/>
          </w:tcPr>
          <w:p w:rsidR="006827B8" w:rsidRPr="006827B8" w:rsidRDefault="006827B8" w:rsidP="00D07775">
            <w:pPr>
              <w:jc w:val="center"/>
              <w:rPr>
                <w:rFonts w:ascii="Times New Roman" w:hAnsi="Times New Roman"/>
                <w:sz w:val="2"/>
              </w:rPr>
            </w:pPr>
          </w:p>
        </w:tc>
        <w:tc>
          <w:tcPr>
            <w:tcW w:w="1134" w:type="dxa"/>
            <w:shd w:val="clear" w:color="auto" w:fill="FFFFFF"/>
          </w:tcPr>
          <w:p w:rsidR="006827B8" w:rsidRPr="006827B8" w:rsidRDefault="006827B8" w:rsidP="00D07775">
            <w:pPr>
              <w:jc w:val="center"/>
              <w:rPr>
                <w:rFonts w:ascii="Times New Roman" w:hAnsi="Times New Roman"/>
                <w:sz w:val="2"/>
              </w:rPr>
            </w:pPr>
          </w:p>
        </w:tc>
        <w:tc>
          <w:tcPr>
            <w:tcW w:w="996" w:type="dxa"/>
            <w:shd w:val="clear" w:color="auto" w:fill="FFFFFF"/>
          </w:tcPr>
          <w:p w:rsidR="006827B8" w:rsidRPr="006827B8" w:rsidRDefault="006827B8" w:rsidP="00D07775">
            <w:pPr>
              <w:jc w:val="center"/>
              <w:rPr>
                <w:rFonts w:ascii="Times New Roman" w:hAnsi="Times New Roman"/>
                <w:sz w:val="2"/>
              </w:rPr>
            </w:pPr>
          </w:p>
        </w:tc>
        <w:tc>
          <w:tcPr>
            <w:tcW w:w="992" w:type="dxa"/>
            <w:shd w:val="clear" w:color="auto" w:fill="FFFFFF"/>
          </w:tcPr>
          <w:p w:rsidR="006827B8" w:rsidRPr="006827B8" w:rsidRDefault="006827B8" w:rsidP="00D07775">
            <w:pPr>
              <w:jc w:val="center"/>
              <w:rPr>
                <w:rFonts w:ascii="Times New Roman" w:hAnsi="Times New Roman"/>
                <w:sz w:val="2"/>
              </w:rPr>
            </w:pPr>
          </w:p>
        </w:tc>
        <w:tc>
          <w:tcPr>
            <w:tcW w:w="713" w:type="dxa"/>
            <w:shd w:val="clear" w:color="auto" w:fill="FFFFFF"/>
          </w:tcPr>
          <w:p w:rsidR="006827B8" w:rsidRPr="006827B8" w:rsidRDefault="006827B8" w:rsidP="00D07775">
            <w:pPr>
              <w:jc w:val="center"/>
              <w:rPr>
                <w:rFonts w:ascii="Times New Roman" w:hAnsi="Times New Roman"/>
                <w:sz w:val="2"/>
              </w:rPr>
            </w:pPr>
          </w:p>
        </w:tc>
        <w:tc>
          <w:tcPr>
            <w:tcW w:w="850" w:type="dxa"/>
            <w:shd w:val="clear" w:color="auto" w:fill="FFFFFF"/>
          </w:tcPr>
          <w:p w:rsidR="006827B8" w:rsidRPr="006827B8" w:rsidRDefault="006827B8" w:rsidP="00D07775">
            <w:pPr>
              <w:jc w:val="center"/>
              <w:rPr>
                <w:rFonts w:ascii="Times New Roman" w:hAnsi="Times New Roman"/>
                <w:sz w:val="2"/>
              </w:rPr>
            </w:pPr>
          </w:p>
        </w:tc>
      </w:tr>
      <w:tr w:rsidR="006827B8" w:rsidRPr="008A066B" w:rsidTr="006827B8">
        <w:trPr>
          <w:trHeight w:val="140"/>
        </w:trPr>
        <w:tc>
          <w:tcPr>
            <w:tcW w:w="555" w:type="dxa"/>
            <w:shd w:val="clear" w:color="auto" w:fill="FFFFFF"/>
            <w:tcMar>
              <w:top w:w="120" w:type="dxa"/>
              <w:left w:w="120" w:type="dxa"/>
              <w:bottom w:w="120" w:type="dxa"/>
              <w:right w:w="120" w:type="dxa"/>
            </w:tcMar>
          </w:tcPr>
          <w:p w:rsidR="006827B8" w:rsidRPr="006827B8" w:rsidRDefault="00BC5B64" w:rsidP="006827B8">
            <w:pPr>
              <w:spacing w:after="0" w:line="240" w:lineRule="auto"/>
              <w:jc w:val="center"/>
              <w:rPr>
                <w:rFonts w:ascii="Times New Roman" w:hAnsi="Times New Roman"/>
                <w:bCs/>
                <w:lang w:eastAsia="ru-RU"/>
              </w:rPr>
            </w:pPr>
            <w:r>
              <w:rPr>
                <w:rFonts w:ascii="Times New Roman" w:hAnsi="Times New Roman"/>
                <w:bCs/>
                <w:lang w:eastAsia="ru-RU"/>
              </w:rPr>
              <w:t>3</w:t>
            </w:r>
          </w:p>
        </w:tc>
        <w:tc>
          <w:tcPr>
            <w:tcW w:w="2757" w:type="dxa"/>
            <w:shd w:val="clear" w:color="auto" w:fill="FFFFFF"/>
            <w:tcMar>
              <w:top w:w="120" w:type="dxa"/>
              <w:left w:w="120" w:type="dxa"/>
              <w:bottom w:w="120" w:type="dxa"/>
              <w:right w:w="120" w:type="dxa"/>
            </w:tcMar>
          </w:tcPr>
          <w:p w:rsidR="006827B8" w:rsidRPr="006827B8" w:rsidRDefault="006827B8" w:rsidP="00D07775">
            <w:pPr>
              <w:spacing w:after="0"/>
              <w:jc w:val="both"/>
              <w:rPr>
                <w:rFonts w:ascii="Times New Roman" w:hAnsi="Times New Roman"/>
              </w:rPr>
            </w:pPr>
            <w:proofErr w:type="gramStart"/>
            <w:r w:rsidRPr="006827B8">
              <w:rPr>
                <w:rFonts w:ascii="Times New Roman" w:hAnsi="Times New Roman"/>
              </w:rPr>
              <w:t>Северо-Кавказский</w:t>
            </w:r>
            <w:proofErr w:type="gramEnd"/>
          </w:p>
          <w:p w:rsidR="006827B8" w:rsidRPr="006827B8" w:rsidRDefault="006827B8" w:rsidP="00D07775">
            <w:pPr>
              <w:spacing w:after="0"/>
              <w:jc w:val="both"/>
              <w:rPr>
                <w:rFonts w:ascii="Times New Roman" w:hAnsi="Times New Roman"/>
              </w:rPr>
            </w:pPr>
            <w:proofErr w:type="gramStart"/>
            <w:r w:rsidRPr="006827B8">
              <w:rPr>
                <w:rFonts w:ascii="Times New Roman" w:hAnsi="Times New Roman"/>
              </w:rPr>
              <w:t>федеральный</w:t>
            </w:r>
            <w:proofErr w:type="gramEnd"/>
            <w:r w:rsidRPr="006827B8">
              <w:rPr>
                <w:rFonts w:ascii="Times New Roman" w:hAnsi="Times New Roman"/>
              </w:rPr>
              <w:t xml:space="preserve"> округ</w:t>
            </w:r>
          </w:p>
        </w:tc>
        <w:tc>
          <w:tcPr>
            <w:tcW w:w="18938" w:type="dxa"/>
            <w:gridSpan w:val="20"/>
            <w:shd w:val="clear" w:color="auto" w:fill="FFFFFF"/>
            <w:tcMar>
              <w:top w:w="120" w:type="dxa"/>
              <w:left w:w="120" w:type="dxa"/>
              <w:bottom w:w="120" w:type="dxa"/>
              <w:right w:w="120" w:type="dxa"/>
            </w:tcMar>
          </w:tcPr>
          <w:p w:rsidR="006827B8" w:rsidRPr="006827B8" w:rsidRDefault="006827B8" w:rsidP="00593E3B">
            <w:pPr>
              <w:rPr>
                <w:rFonts w:ascii="Times New Roman" w:hAnsi="Times New Roman"/>
                <w:sz w:val="2"/>
              </w:rPr>
            </w:pPr>
            <w:r>
              <w:rPr>
                <w:rFonts w:ascii="Times New Roman" w:hAnsi="Times New Roman"/>
              </w:rPr>
              <w:t>Значения индикаторов определяются ежегодно на основании р</w:t>
            </w:r>
            <w:r w:rsidR="00D07775">
              <w:rPr>
                <w:rFonts w:ascii="Times New Roman" w:hAnsi="Times New Roman"/>
              </w:rPr>
              <w:t xml:space="preserve">езультатов </w:t>
            </w:r>
            <w:r w:rsidR="00593E3B">
              <w:rPr>
                <w:rFonts w:ascii="Times New Roman" w:hAnsi="Times New Roman"/>
              </w:rPr>
              <w:t>выполненных НИОКР</w:t>
            </w:r>
          </w:p>
        </w:tc>
      </w:tr>
      <w:tr w:rsidR="00D07775" w:rsidRPr="008A066B" w:rsidTr="001B7187">
        <w:trPr>
          <w:trHeight w:val="140"/>
        </w:trPr>
        <w:tc>
          <w:tcPr>
            <w:tcW w:w="22250" w:type="dxa"/>
            <w:gridSpan w:val="22"/>
            <w:shd w:val="clear" w:color="auto" w:fill="FFFFFF"/>
            <w:tcMar>
              <w:top w:w="120" w:type="dxa"/>
              <w:left w:w="120" w:type="dxa"/>
              <w:bottom w:w="120" w:type="dxa"/>
              <w:right w:w="120" w:type="dxa"/>
            </w:tcMar>
          </w:tcPr>
          <w:p w:rsidR="00D07775" w:rsidRPr="006827B8" w:rsidRDefault="00D07775" w:rsidP="00D07775">
            <w:pPr>
              <w:spacing w:after="0"/>
              <w:jc w:val="center"/>
              <w:rPr>
                <w:rFonts w:ascii="Times New Roman" w:hAnsi="Times New Roman"/>
                <w:sz w:val="2"/>
              </w:rPr>
            </w:pPr>
            <w:r w:rsidRPr="00D07775">
              <w:rPr>
                <w:rFonts w:ascii="Times New Roman" w:hAnsi="Times New Roman"/>
                <w:b/>
                <w:bCs/>
                <w:lang w:eastAsia="ru-RU"/>
              </w:rPr>
              <w:t>Подпрограмма 2 "Развитие технологического потенциала гражданского судостроения и техники для освоения шельфовых месторождений"</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D07775" w:rsidRDefault="00BC5B64" w:rsidP="00D07775">
            <w:pPr>
              <w:spacing w:after="0" w:line="240" w:lineRule="auto"/>
              <w:jc w:val="center"/>
              <w:rPr>
                <w:rFonts w:ascii="Times New Roman" w:hAnsi="Times New Roman"/>
              </w:rPr>
            </w:pPr>
            <w:r>
              <w:rPr>
                <w:rFonts w:ascii="Times New Roman" w:hAnsi="Times New Roman"/>
              </w:rPr>
              <w:t>4</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Количество вновь разработанных технологий, полученных в результате выполнения подпрограммы</w:t>
            </w:r>
            <w:r w:rsidR="005938F7">
              <w:rPr>
                <w:rFonts w:ascii="Times New Roman" w:hAnsi="Times New Roman"/>
              </w:rPr>
              <w:t>, единиц</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122"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6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w:t>
            </w:r>
          </w:p>
        </w:tc>
        <w:tc>
          <w:tcPr>
            <w:tcW w:w="1276"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20</w:t>
            </w:r>
          </w:p>
        </w:tc>
        <w:tc>
          <w:tcPr>
            <w:tcW w:w="88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30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50</w:t>
            </w:r>
          </w:p>
        </w:tc>
        <w:tc>
          <w:tcPr>
            <w:tcW w:w="851"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65</w:t>
            </w:r>
          </w:p>
        </w:tc>
        <w:tc>
          <w:tcPr>
            <w:tcW w:w="1007"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1119"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145</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175</w:t>
            </w:r>
          </w:p>
        </w:tc>
        <w:tc>
          <w:tcPr>
            <w:tcW w:w="1134"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240</w:t>
            </w:r>
          </w:p>
        </w:tc>
        <w:tc>
          <w:tcPr>
            <w:tcW w:w="996"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250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13"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D07775" w:rsidRDefault="00BC5B64" w:rsidP="00D07775">
            <w:pPr>
              <w:spacing w:after="0" w:line="240" w:lineRule="auto"/>
              <w:jc w:val="center"/>
              <w:rPr>
                <w:rFonts w:ascii="Times New Roman" w:hAnsi="Times New Roman"/>
              </w:rPr>
            </w:pPr>
            <w:r>
              <w:rPr>
                <w:rFonts w:ascii="Times New Roman" w:hAnsi="Times New Roman"/>
              </w:rPr>
              <w:t>5</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Количество внедренных в производство технологий</w:t>
            </w:r>
            <w:r w:rsidR="005938F7">
              <w:rPr>
                <w:rFonts w:ascii="Times New Roman" w:hAnsi="Times New Roman"/>
              </w:rPr>
              <w:t>, единиц</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122"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6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76"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88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15</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20</w:t>
            </w:r>
          </w:p>
        </w:tc>
        <w:tc>
          <w:tcPr>
            <w:tcW w:w="851"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1007"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1119"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70</w:t>
            </w:r>
          </w:p>
        </w:tc>
        <w:tc>
          <w:tcPr>
            <w:tcW w:w="1134"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996"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713"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80</w:t>
            </w:r>
          </w:p>
        </w:tc>
      </w:tr>
      <w:tr w:rsidR="00D07775" w:rsidRPr="008A066B" w:rsidTr="00D07775">
        <w:trPr>
          <w:trHeight w:val="293"/>
        </w:trPr>
        <w:tc>
          <w:tcPr>
            <w:tcW w:w="555" w:type="dxa"/>
            <w:shd w:val="clear" w:color="auto" w:fill="FFFFFF"/>
            <w:tcMar>
              <w:top w:w="120" w:type="dxa"/>
              <w:left w:w="120" w:type="dxa"/>
              <w:bottom w:w="120" w:type="dxa"/>
              <w:right w:w="120" w:type="dxa"/>
            </w:tcMar>
          </w:tcPr>
          <w:p w:rsidR="00D07775" w:rsidRPr="00D07775" w:rsidRDefault="00D07775" w:rsidP="00D07775">
            <w:pPr>
              <w:spacing w:after="0" w:line="240" w:lineRule="auto"/>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992" w:type="dxa"/>
            <w:shd w:val="clear" w:color="auto" w:fill="FFFFFF"/>
          </w:tcPr>
          <w:p w:rsidR="00D07775" w:rsidRPr="00D07775" w:rsidRDefault="00D07775" w:rsidP="00D07775">
            <w:pPr>
              <w:rPr>
                <w:rFonts w:ascii="Times New Roman" w:hAnsi="Times New Roman"/>
              </w:rPr>
            </w:pPr>
          </w:p>
        </w:tc>
        <w:tc>
          <w:tcPr>
            <w:tcW w:w="851" w:type="dxa"/>
            <w:shd w:val="clear" w:color="auto" w:fill="FFFFFF"/>
          </w:tcPr>
          <w:p w:rsidR="00D07775" w:rsidRPr="00D07775" w:rsidRDefault="00D07775" w:rsidP="00D07775">
            <w:pPr>
              <w:rPr>
                <w:rFonts w:ascii="Times New Roman" w:hAnsi="Times New Roman"/>
              </w:rPr>
            </w:pPr>
          </w:p>
        </w:tc>
        <w:tc>
          <w:tcPr>
            <w:tcW w:w="1007" w:type="dxa"/>
            <w:shd w:val="clear" w:color="auto" w:fill="FFFFFF"/>
          </w:tcPr>
          <w:p w:rsidR="00D07775" w:rsidRPr="00D07775" w:rsidRDefault="00D07775" w:rsidP="00D07775">
            <w:pPr>
              <w:rPr>
                <w:rFonts w:ascii="Times New Roman" w:hAnsi="Times New Roman"/>
              </w:rPr>
            </w:pPr>
          </w:p>
        </w:tc>
        <w:tc>
          <w:tcPr>
            <w:tcW w:w="1119" w:type="dxa"/>
            <w:shd w:val="clear" w:color="auto" w:fill="FFFFFF"/>
          </w:tcPr>
          <w:p w:rsidR="00D07775" w:rsidRPr="00D07775" w:rsidRDefault="00D07775" w:rsidP="00D07775">
            <w:pPr>
              <w:rPr>
                <w:rFonts w:ascii="Times New Roman" w:hAnsi="Times New Roman"/>
              </w:rPr>
            </w:pPr>
          </w:p>
        </w:tc>
        <w:tc>
          <w:tcPr>
            <w:tcW w:w="850" w:type="dxa"/>
            <w:shd w:val="clear" w:color="auto" w:fill="FFFFFF"/>
          </w:tcPr>
          <w:p w:rsidR="00D07775" w:rsidRPr="00D07775" w:rsidRDefault="00D07775" w:rsidP="00D07775">
            <w:pPr>
              <w:rPr>
                <w:rFonts w:ascii="Times New Roman" w:hAnsi="Times New Roman"/>
              </w:rPr>
            </w:pPr>
          </w:p>
        </w:tc>
        <w:tc>
          <w:tcPr>
            <w:tcW w:w="1134" w:type="dxa"/>
            <w:shd w:val="clear" w:color="auto" w:fill="FFFFFF"/>
          </w:tcPr>
          <w:p w:rsidR="00D07775" w:rsidRPr="00D07775" w:rsidRDefault="00D07775" w:rsidP="00D07775">
            <w:pPr>
              <w:rPr>
                <w:rFonts w:ascii="Times New Roman" w:hAnsi="Times New Roman"/>
              </w:rPr>
            </w:pPr>
          </w:p>
        </w:tc>
        <w:tc>
          <w:tcPr>
            <w:tcW w:w="996" w:type="dxa"/>
            <w:shd w:val="clear" w:color="auto" w:fill="FFFFFF"/>
          </w:tcPr>
          <w:p w:rsidR="00D07775" w:rsidRPr="00D07775" w:rsidRDefault="00D07775" w:rsidP="00D07775">
            <w:pPr>
              <w:rPr>
                <w:rFonts w:ascii="Times New Roman" w:hAnsi="Times New Roman"/>
              </w:rPr>
            </w:pPr>
          </w:p>
        </w:tc>
        <w:tc>
          <w:tcPr>
            <w:tcW w:w="992" w:type="dxa"/>
            <w:shd w:val="clear" w:color="auto" w:fill="FFFFFF"/>
          </w:tcPr>
          <w:p w:rsidR="00D07775" w:rsidRPr="00D07775" w:rsidRDefault="00D07775" w:rsidP="00D07775">
            <w:pPr>
              <w:rPr>
                <w:rFonts w:ascii="Times New Roman" w:hAnsi="Times New Roman"/>
              </w:rPr>
            </w:pPr>
          </w:p>
        </w:tc>
        <w:tc>
          <w:tcPr>
            <w:tcW w:w="713" w:type="dxa"/>
            <w:shd w:val="clear" w:color="auto" w:fill="FFFFFF"/>
          </w:tcPr>
          <w:p w:rsidR="00D07775" w:rsidRPr="00D07775" w:rsidRDefault="00D07775" w:rsidP="00D07775">
            <w:pPr>
              <w:rPr>
                <w:rFonts w:ascii="Times New Roman" w:hAnsi="Times New Roman"/>
              </w:rPr>
            </w:pPr>
          </w:p>
        </w:tc>
        <w:tc>
          <w:tcPr>
            <w:tcW w:w="850" w:type="dxa"/>
            <w:shd w:val="clear" w:color="auto" w:fill="FFFFFF"/>
          </w:tcPr>
          <w:p w:rsidR="00D07775" w:rsidRPr="00D07775" w:rsidRDefault="00D07775" w:rsidP="00D07775">
            <w:pPr>
              <w:rPr>
                <w:rFonts w:ascii="Times New Roman" w:hAnsi="Times New Roman"/>
              </w:rPr>
            </w:pPr>
          </w:p>
        </w:tc>
      </w:tr>
      <w:tr w:rsidR="00593E3B" w:rsidRPr="008A066B" w:rsidTr="00034DCA">
        <w:trPr>
          <w:trHeight w:val="140"/>
        </w:trPr>
        <w:tc>
          <w:tcPr>
            <w:tcW w:w="555" w:type="dxa"/>
            <w:shd w:val="clear" w:color="auto" w:fill="FFFFFF"/>
            <w:tcMar>
              <w:top w:w="120" w:type="dxa"/>
              <w:left w:w="120" w:type="dxa"/>
              <w:bottom w:w="120" w:type="dxa"/>
              <w:right w:w="120" w:type="dxa"/>
            </w:tcMar>
          </w:tcPr>
          <w:p w:rsidR="00593E3B" w:rsidRPr="00D07775" w:rsidRDefault="00593E3B" w:rsidP="00593E3B">
            <w:pPr>
              <w:spacing w:after="0" w:line="240" w:lineRule="auto"/>
              <w:jc w:val="center"/>
              <w:rPr>
                <w:rFonts w:ascii="Times New Roman" w:hAnsi="Times New Roman"/>
              </w:rPr>
            </w:pPr>
            <w:r>
              <w:rPr>
                <w:rFonts w:ascii="Times New Roman" w:hAnsi="Times New Roman"/>
              </w:rPr>
              <w:t>6</w:t>
            </w:r>
          </w:p>
        </w:tc>
        <w:tc>
          <w:tcPr>
            <w:tcW w:w="2757" w:type="dxa"/>
            <w:shd w:val="clear" w:color="auto" w:fill="FFFFFF"/>
            <w:tcMar>
              <w:top w:w="120" w:type="dxa"/>
              <w:left w:w="120" w:type="dxa"/>
              <w:bottom w:w="120" w:type="dxa"/>
              <w:right w:w="120" w:type="dxa"/>
            </w:tcMar>
          </w:tcPr>
          <w:p w:rsidR="00593E3B" w:rsidRPr="006827B8" w:rsidRDefault="00593E3B" w:rsidP="00593E3B">
            <w:pPr>
              <w:spacing w:after="0"/>
              <w:jc w:val="both"/>
              <w:rPr>
                <w:rFonts w:ascii="Times New Roman" w:hAnsi="Times New Roman"/>
              </w:rPr>
            </w:pPr>
            <w:proofErr w:type="gramStart"/>
            <w:r w:rsidRPr="006827B8">
              <w:rPr>
                <w:rFonts w:ascii="Times New Roman" w:hAnsi="Times New Roman"/>
              </w:rPr>
              <w:t>Северо-Кавказский</w:t>
            </w:r>
            <w:proofErr w:type="gramEnd"/>
          </w:p>
          <w:p w:rsidR="00593E3B" w:rsidRPr="006827B8" w:rsidRDefault="00593E3B" w:rsidP="00593E3B">
            <w:pPr>
              <w:spacing w:after="0"/>
              <w:jc w:val="both"/>
              <w:rPr>
                <w:rFonts w:ascii="Times New Roman" w:hAnsi="Times New Roman"/>
              </w:rPr>
            </w:pPr>
            <w:proofErr w:type="gramStart"/>
            <w:r w:rsidRPr="006827B8">
              <w:rPr>
                <w:rFonts w:ascii="Times New Roman" w:hAnsi="Times New Roman"/>
              </w:rPr>
              <w:t>федеральный</w:t>
            </w:r>
            <w:proofErr w:type="gramEnd"/>
            <w:r w:rsidRPr="006827B8">
              <w:rPr>
                <w:rFonts w:ascii="Times New Roman" w:hAnsi="Times New Roman"/>
              </w:rPr>
              <w:t xml:space="preserve"> округ</w:t>
            </w:r>
          </w:p>
        </w:tc>
        <w:tc>
          <w:tcPr>
            <w:tcW w:w="18938" w:type="dxa"/>
            <w:gridSpan w:val="20"/>
            <w:shd w:val="clear" w:color="auto" w:fill="FFFFFF"/>
            <w:tcMar>
              <w:top w:w="120" w:type="dxa"/>
              <w:left w:w="120" w:type="dxa"/>
              <w:bottom w:w="120" w:type="dxa"/>
              <w:right w:w="120" w:type="dxa"/>
            </w:tcMar>
          </w:tcPr>
          <w:p w:rsidR="00593E3B" w:rsidRPr="006827B8" w:rsidRDefault="00593E3B" w:rsidP="00593E3B">
            <w:pPr>
              <w:rPr>
                <w:rFonts w:ascii="Times New Roman" w:hAnsi="Times New Roman"/>
                <w:sz w:val="2"/>
              </w:rPr>
            </w:pPr>
            <w:r>
              <w:rPr>
                <w:rFonts w:ascii="Times New Roman" w:hAnsi="Times New Roman"/>
              </w:rPr>
              <w:t>Значения индикаторов определяются ежегодно на основании результатов выполненных НИОКР</w:t>
            </w:r>
          </w:p>
        </w:tc>
      </w:tr>
      <w:tr w:rsidR="00D07775" w:rsidRPr="008A066B" w:rsidTr="00D07775">
        <w:trPr>
          <w:trHeight w:val="188"/>
        </w:trPr>
        <w:tc>
          <w:tcPr>
            <w:tcW w:w="22250" w:type="dxa"/>
            <w:gridSpan w:val="22"/>
            <w:shd w:val="clear" w:color="auto" w:fill="FFFFFF"/>
            <w:tcMar>
              <w:top w:w="120" w:type="dxa"/>
              <w:left w:w="120" w:type="dxa"/>
              <w:bottom w:w="120" w:type="dxa"/>
              <w:right w:w="120" w:type="dxa"/>
            </w:tcMar>
          </w:tcPr>
          <w:p w:rsidR="00D07775" w:rsidRPr="00D07775" w:rsidRDefault="00D07775" w:rsidP="00D07775">
            <w:pPr>
              <w:spacing w:after="0"/>
              <w:jc w:val="center"/>
              <w:rPr>
                <w:rFonts w:ascii="Times New Roman" w:hAnsi="Times New Roman"/>
                <w:b/>
                <w:bCs/>
                <w:lang w:eastAsia="ru-RU"/>
              </w:rPr>
            </w:pPr>
            <w:r w:rsidRPr="00D07775">
              <w:rPr>
                <w:rFonts w:ascii="Times New Roman" w:hAnsi="Times New Roman"/>
                <w:b/>
                <w:bCs/>
                <w:lang w:eastAsia="ru-RU"/>
              </w:rPr>
              <w:t>Подпрограмма 3 "Развитие производственных мощностей гражданского судостроения и материально-технической базы</w:t>
            </w:r>
            <w:r>
              <w:rPr>
                <w:rFonts w:ascii="Times New Roman" w:hAnsi="Times New Roman"/>
                <w:b/>
                <w:bCs/>
                <w:lang w:eastAsia="ru-RU"/>
              </w:rPr>
              <w:t xml:space="preserve"> отрасли"</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6827B8" w:rsidRDefault="00BC5B64" w:rsidP="00D07775">
            <w:pPr>
              <w:spacing w:after="0" w:line="240" w:lineRule="auto"/>
              <w:jc w:val="center"/>
              <w:rPr>
                <w:rFonts w:ascii="Times New Roman" w:hAnsi="Times New Roman"/>
                <w:bCs/>
                <w:lang w:eastAsia="ru-RU"/>
              </w:rPr>
            </w:pPr>
            <w:r>
              <w:rPr>
                <w:rFonts w:ascii="Times New Roman" w:hAnsi="Times New Roman"/>
                <w:bCs/>
                <w:lang w:eastAsia="ru-RU"/>
              </w:rPr>
              <w:t>7</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Рост фондоотдачи промышленного производства судостроительных верфей по отношению к 2013 году</w:t>
            </w:r>
            <w:r w:rsidR="005938F7">
              <w:rPr>
                <w:rFonts w:ascii="Times New Roman" w:hAnsi="Times New Roman"/>
              </w:rPr>
              <w:t>, процент</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105</w:t>
            </w:r>
          </w:p>
        </w:tc>
        <w:tc>
          <w:tcPr>
            <w:tcW w:w="1122"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126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1276"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88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98</w:t>
            </w:r>
          </w:p>
        </w:tc>
        <w:tc>
          <w:tcPr>
            <w:tcW w:w="851"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96</w:t>
            </w:r>
          </w:p>
        </w:tc>
        <w:tc>
          <w:tcPr>
            <w:tcW w:w="1007"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94</w:t>
            </w:r>
          </w:p>
        </w:tc>
        <w:tc>
          <w:tcPr>
            <w:tcW w:w="1119"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92</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1134"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996"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713"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r>
      <w:tr w:rsidR="00D07775" w:rsidRPr="008A066B" w:rsidTr="00D07775">
        <w:trPr>
          <w:trHeight w:val="1140"/>
        </w:trPr>
        <w:tc>
          <w:tcPr>
            <w:tcW w:w="555" w:type="dxa"/>
            <w:shd w:val="clear" w:color="auto" w:fill="FFFFFF"/>
            <w:tcMar>
              <w:top w:w="120" w:type="dxa"/>
              <w:left w:w="120" w:type="dxa"/>
              <w:bottom w:w="120" w:type="dxa"/>
              <w:right w:w="120" w:type="dxa"/>
            </w:tcMar>
          </w:tcPr>
          <w:p w:rsidR="00D07775" w:rsidRPr="006827B8" w:rsidRDefault="00BC5B64" w:rsidP="00D07775">
            <w:pPr>
              <w:spacing w:after="0" w:line="240" w:lineRule="auto"/>
              <w:jc w:val="center"/>
              <w:rPr>
                <w:rFonts w:ascii="Times New Roman" w:hAnsi="Times New Roman"/>
                <w:bCs/>
                <w:lang w:eastAsia="ru-RU"/>
              </w:rPr>
            </w:pPr>
            <w:r>
              <w:rPr>
                <w:rFonts w:ascii="Times New Roman" w:hAnsi="Times New Roman"/>
                <w:bCs/>
                <w:lang w:eastAsia="ru-RU"/>
              </w:rPr>
              <w:t>8</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 xml:space="preserve">Рост </w:t>
            </w:r>
            <w:proofErr w:type="spellStart"/>
            <w:r w:rsidRPr="00D07775">
              <w:rPr>
                <w:rFonts w:ascii="Times New Roman" w:hAnsi="Times New Roman"/>
              </w:rPr>
              <w:t>фондовооруженности</w:t>
            </w:r>
            <w:proofErr w:type="spellEnd"/>
            <w:r w:rsidRPr="00D07775">
              <w:rPr>
                <w:rFonts w:ascii="Times New Roman" w:hAnsi="Times New Roman"/>
              </w:rPr>
              <w:t xml:space="preserve"> промышленных организаций отрасли по отношению к 2013 году</w:t>
            </w:r>
            <w:r w:rsidR="005938F7">
              <w:rPr>
                <w:rFonts w:ascii="Times New Roman" w:hAnsi="Times New Roman"/>
              </w:rPr>
              <w:t>, процент</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106</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112</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119</w:t>
            </w:r>
          </w:p>
        </w:tc>
        <w:tc>
          <w:tcPr>
            <w:tcW w:w="1122"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127</w:t>
            </w:r>
          </w:p>
        </w:tc>
        <w:tc>
          <w:tcPr>
            <w:tcW w:w="126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136</w:t>
            </w:r>
          </w:p>
        </w:tc>
        <w:tc>
          <w:tcPr>
            <w:tcW w:w="1276"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146</w:t>
            </w:r>
          </w:p>
        </w:tc>
        <w:tc>
          <w:tcPr>
            <w:tcW w:w="88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190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209</w:t>
            </w:r>
          </w:p>
        </w:tc>
        <w:tc>
          <w:tcPr>
            <w:tcW w:w="851"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224</w:t>
            </w:r>
          </w:p>
        </w:tc>
        <w:tc>
          <w:tcPr>
            <w:tcW w:w="1007"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241</w:t>
            </w:r>
          </w:p>
        </w:tc>
        <w:tc>
          <w:tcPr>
            <w:tcW w:w="1119"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258</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277</w:t>
            </w:r>
          </w:p>
        </w:tc>
        <w:tc>
          <w:tcPr>
            <w:tcW w:w="1134"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283</w:t>
            </w:r>
          </w:p>
        </w:tc>
        <w:tc>
          <w:tcPr>
            <w:tcW w:w="996"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289</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295</w:t>
            </w:r>
          </w:p>
        </w:tc>
        <w:tc>
          <w:tcPr>
            <w:tcW w:w="713"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305</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311</w:t>
            </w:r>
          </w:p>
        </w:tc>
      </w:tr>
      <w:tr w:rsidR="00D07775" w:rsidRPr="008A066B" w:rsidTr="00D07775">
        <w:trPr>
          <w:trHeight w:val="154"/>
        </w:trPr>
        <w:tc>
          <w:tcPr>
            <w:tcW w:w="555" w:type="dxa"/>
            <w:shd w:val="clear" w:color="auto" w:fill="FFFFFF"/>
            <w:tcMar>
              <w:top w:w="120" w:type="dxa"/>
              <w:left w:w="120" w:type="dxa"/>
              <w:bottom w:w="120" w:type="dxa"/>
              <w:right w:w="120" w:type="dxa"/>
            </w:tcMar>
          </w:tcPr>
          <w:p w:rsidR="00D07775" w:rsidRPr="00D07775" w:rsidRDefault="00D07775" w:rsidP="00D07775">
            <w:pPr>
              <w:spacing w:after="0"/>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992" w:type="dxa"/>
            <w:shd w:val="clear" w:color="auto" w:fill="FFFFFF"/>
          </w:tcPr>
          <w:p w:rsidR="00D07775" w:rsidRPr="00D07775" w:rsidRDefault="00D07775" w:rsidP="00D07775">
            <w:pPr>
              <w:spacing w:after="0"/>
              <w:rPr>
                <w:rFonts w:ascii="Times New Roman" w:hAnsi="Times New Roman"/>
              </w:rPr>
            </w:pPr>
          </w:p>
        </w:tc>
        <w:tc>
          <w:tcPr>
            <w:tcW w:w="851" w:type="dxa"/>
            <w:shd w:val="clear" w:color="auto" w:fill="FFFFFF"/>
          </w:tcPr>
          <w:p w:rsidR="00D07775" w:rsidRPr="00D07775" w:rsidRDefault="00D07775" w:rsidP="00D07775">
            <w:pPr>
              <w:spacing w:after="0"/>
              <w:rPr>
                <w:rFonts w:ascii="Times New Roman" w:hAnsi="Times New Roman"/>
              </w:rPr>
            </w:pPr>
          </w:p>
        </w:tc>
        <w:tc>
          <w:tcPr>
            <w:tcW w:w="1007" w:type="dxa"/>
            <w:shd w:val="clear" w:color="auto" w:fill="FFFFFF"/>
          </w:tcPr>
          <w:p w:rsidR="00D07775" w:rsidRPr="00D07775" w:rsidRDefault="00D07775" w:rsidP="00D07775">
            <w:pPr>
              <w:spacing w:after="0"/>
              <w:rPr>
                <w:rFonts w:ascii="Times New Roman" w:hAnsi="Times New Roman"/>
              </w:rPr>
            </w:pPr>
          </w:p>
        </w:tc>
        <w:tc>
          <w:tcPr>
            <w:tcW w:w="1119" w:type="dxa"/>
            <w:shd w:val="clear" w:color="auto" w:fill="FFFFFF"/>
          </w:tcPr>
          <w:p w:rsidR="00D07775" w:rsidRPr="00D07775" w:rsidRDefault="00D07775" w:rsidP="00D07775">
            <w:pPr>
              <w:spacing w:after="0"/>
              <w:rPr>
                <w:rFonts w:ascii="Times New Roman" w:hAnsi="Times New Roman"/>
              </w:rPr>
            </w:pPr>
          </w:p>
        </w:tc>
        <w:tc>
          <w:tcPr>
            <w:tcW w:w="850" w:type="dxa"/>
            <w:shd w:val="clear" w:color="auto" w:fill="FFFFFF"/>
          </w:tcPr>
          <w:p w:rsidR="00D07775" w:rsidRPr="00D07775" w:rsidRDefault="00D07775" w:rsidP="00D07775">
            <w:pPr>
              <w:spacing w:after="0"/>
              <w:rPr>
                <w:rFonts w:ascii="Times New Roman" w:hAnsi="Times New Roman"/>
              </w:rPr>
            </w:pPr>
          </w:p>
        </w:tc>
        <w:tc>
          <w:tcPr>
            <w:tcW w:w="1134" w:type="dxa"/>
            <w:shd w:val="clear" w:color="auto" w:fill="FFFFFF"/>
          </w:tcPr>
          <w:p w:rsidR="00D07775" w:rsidRPr="00D07775" w:rsidRDefault="00D07775" w:rsidP="00D07775">
            <w:pPr>
              <w:spacing w:after="0"/>
              <w:rPr>
                <w:rFonts w:ascii="Times New Roman" w:hAnsi="Times New Roman"/>
              </w:rPr>
            </w:pPr>
          </w:p>
        </w:tc>
        <w:tc>
          <w:tcPr>
            <w:tcW w:w="996" w:type="dxa"/>
            <w:shd w:val="clear" w:color="auto" w:fill="FFFFFF"/>
          </w:tcPr>
          <w:p w:rsidR="00D07775" w:rsidRPr="00D07775" w:rsidRDefault="00D07775" w:rsidP="00D07775">
            <w:pPr>
              <w:spacing w:after="0"/>
              <w:rPr>
                <w:rFonts w:ascii="Times New Roman" w:hAnsi="Times New Roman"/>
              </w:rPr>
            </w:pPr>
          </w:p>
        </w:tc>
        <w:tc>
          <w:tcPr>
            <w:tcW w:w="992" w:type="dxa"/>
            <w:shd w:val="clear" w:color="auto" w:fill="FFFFFF"/>
          </w:tcPr>
          <w:p w:rsidR="00D07775" w:rsidRPr="00D07775" w:rsidRDefault="00D07775" w:rsidP="00D07775">
            <w:pPr>
              <w:spacing w:after="0"/>
              <w:rPr>
                <w:rFonts w:ascii="Times New Roman" w:hAnsi="Times New Roman"/>
              </w:rPr>
            </w:pPr>
          </w:p>
        </w:tc>
        <w:tc>
          <w:tcPr>
            <w:tcW w:w="713" w:type="dxa"/>
            <w:shd w:val="clear" w:color="auto" w:fill="FFFFFF"/>
          </w:tcPr>
          <w:p w:rsidR="00D07775" w:rsidRPr="00D07775" w:rsidRDefault="00D07775" w:rsidP="00D07775">
            <w:pPr>
              <w:spacing w:after="0"/>
              <w:rPr>
                <w:rFonts w:ascii="Times New Roman" w:hAnsi="Times New Roman"/>
              </w:rPr>
            </w:pPr>
          </w:p>
        </w:tc>
        <w:tc>
          <w:tcPr>
            <w:tcW w:w="850" w:type="dxa"/>
            <w:shd w:val="clear" w:color="auto" w:fill="FFFFFF"/>
          </w:tcPr>
          <w:p w:rsidR="00D07775" w:rsidRPr="00D07775" w:rsidRDefault="00D07775" w:rsidP="00D07775">
            <w:pPr>
              <w:spacing w:after="0"/>
              <w:rPr>
                <w:rFonts w:ascii="Times New Roman" w:hAnsi="Times New Roman"/>
              </w:rPr>
            </w:pPr>
          </w:p>
        </w:tc>
      </w:tr>
      <w:tr w:rsidR="00D07775" w:rsidRPr="008A066B" w:rsidTr="00D07775">
        <w:trPr>
          <w:trHeight w:val="317"/>
        </w:trPr>
        <w:tc>
          <w:tcPr>
            <w:tcW w:w="555" w:type="dxa"/>
            <w:shd w:val="clear" w:color="auto" w:fill="FFFFFF"/>
            <w:tcMar>
              <w:top w:w="120" w:type="dxa"/>
              <w:left w:w="120" w:type="dxa"/>
              <w:bottom w:w="120" w:type="dxa"/>
              <w:right w:w="120" w:type="dxa"/>
            </w:tcMar>
          </w:tcPr>
          <w:p w:rsidR="00D07775" w:rsidRPr="00D07775" w:rsidRDefault="00BC5B64" w:rsidP="00D07775">
            <w:pPr>
              <w:spacing w:after="0"/>
              <w:jc w:val="center"/>
              <w:rPr>
                <w:rFonts w:ascii="Times New Roman" w:hAnsi="Times New Roman"/>
              </w:rPr>
            </w:pPr>
            <w:r>
              <w:rPr>
                <w:rFonts w:ascii="Times New Roman" w:hAnsi="Times New Roman"/>
              </w:rPr>
              <w:lastRenderedPageBreak/>
              <w:t>9</w:t>
            </w:r>
          </w:p>
        </w:tc>
        <w:tc>
          <w:tcPr>
            <w:tcW w:w="2757" w:type="dxa"/>
            <w:shd w:val="clear" w:color="auto" w:fill="FFFFFF"/>
            <w:tcMar>
              <w:top w:w="120" w:type="dxa"/>
              <w:left w:w="120" w:type="dxa"/>
              <w:bottom w:w="120" w:type="dxa"/>
              <w:right w:w="120" w:type="dxa"/>
            </w:tcMar>
          </w:tcPr>
          <w:p w:rsidR="00D07775" w:rsidRPr="006827B8" w:rsidRDefault="00D07775" w:rsidP="00D07775">
            <w:pPr>
              <w:spacing w:after="0"/>
              <w:jc w:val="both"/>
              <w:rPr>
                <w:rFonts w:ascii="Times New Roman" w:hAnsi="Times New Roman"/>
              </w:rPr>
            </w:pPr>
            <w:proofErr w:type="gramStart"/>
            <w:r w:rsidRPr="006827B8">
              <w:rPr>
                <w:rFonts w:ascii="Times New Roman" w:hAnsi="Times New Roman"/>
              </w:rPr>
              <w:t>Северо-Кавказский</w:t>
            </w:r>
            <w:proofErr w:type="gramEnd"/>
          </w:p>
          <w:p w:rsidR="00D07775" w:rsidRPr="006827B8" w:rsidRDefault="00D07775" w:rsidP="00D07775">
            <w:pPr>
              <w:spacing w:after="0"/>
              <w:jc w:val="both"/>
              <w:rPr>
                <w:rFonts w:ascii="Times New Roman" w:hAnsi="Times New Roman"/>
              </w:rPr>
            </w:pPr>
            <w:proofErr w:type="gramStart"/>
            <w:r w:rsidRPr="006827B8">
              <w:rPr>
                <w:rFonts w:ascii="Times New Roman" w:hAnsi="Times New Roman"/>
              </w:rPr>
              <w:t>федеральный</w:t>
            </w:r>
            <w:proofErr w:type="gramEnd"/>
            <w:r w:rsidRPr="006827B8">
              <w:rPr>
                <w:rFonts w:ascii="Times New Roman" w:hAnsi="Times New Roman"/>
              </w:rPr>
              <w:t xml:space="preserve"> округ</w:t>
            </w:r>
          </w:p>
        </w:tc>
        <w:tc>
          <w:tcPr>
            <w:tcW w:w="18938" w:type="dxa"/>
            <w:gridSpan w:val="20"/>
            <w:shd w:val="clear" w:color="auto" w:fill="FFFFFF"/>
            <w:tcMar>
              <w:top w:w="120" w:type="dxa"/>
              <w:left w:w="120" w:type="dxa"/>
              <w:bottom w:w="120" w:type="dxa"/>
              <w:right w:w="120" w:type="dxa"/>
            </w:tcMar>
          </w:tcPr>
          <w:p w:rsidR="00D07775" w:rsidRPr="00D07775" w:rsidRDefault="00D07775" w:rsidP="00170F62">
            <w:pPr>
              <w:spacing w:after="0"/>
              <w:rPr>
                <w:rFonts w:ascii="Times New Roman" w:hAnsi="Times New Roman"/>
              </w:rPr>
            </w:pPr>
            <w:r>
              <w:rPr>
                <w:rFonts w:ascii="Times New Roman" w:hAnsi="Times New Roman"/>
              </w:rPr>
              <w:t xml:space="preserve">Значения индикаторов определяются на основании </w:t>
            </w:r>
            <w:r w:rsidR="00593E3B">
              <w:rPr>
                <w:rFonts w:ascii="Times New Roman" w:hAnsi="Times New Roman"/>
              </w:rPr>
              <w:t>актов приемки законченн</w:t>
            </w:r>
            <w:r w:rsidR="00170F62">
              <w:rPr>
                <w:rFonts w:ascii="Times New Roman" w:hAnsi="Times New Roman"/>
              </w:rPr>
              <w:t>ых</w:t>
            </w:r>
            <w:r w:rsidR="00593E3B">
              <w:rPr>
                <w:rFonts w:ascii="Times New Roman" w:hAnsi="Times New Roman"/>
              </w:rPr>
              <w:t xml:space="preserve"> строительством объектов, </w:t>
            </w:r>
            <w:r w:rsidR="000B5306" w:rsidRPr="000B5306">
              <w:rPr>
                <w:rFonts w:ascii="Times New Roman" w:hAnsi="Times New Roman"/>
              </w:rPr>
              <w:t>представляем</w:t>
            </w:r>
            <w:r w:rsidR="00593E3B">
              <w:rPr>
                <w:rFonts w:ascii="Times New Roman" w:hAnsi="Times New Roman"/>
              </w:rPr>
              <w:t>ых</w:t>
            </w:r>
            <w:r w:rsidR="000B5306" w:rsidRPr="000B5306">
              <w:rPr>
                <w:rFonts w:ascii="Times New Roman" w:hAnsi="Times New Roman"/>
              </w:rPr>
              <w:t xml:space="preserve"> предприяти</w:t>
            </w:r>
            <w:r w:rsidR="00170F62">
              <w:rPr>
                <w:rFonts w:ascii="Times New Roman" w:hAnsi="Times New Roman"/>
              </w:rPr>
              <w:t>ями</w:t>
            </w:r>
            <w:r w:rsidR="000B5306" w:rsidRPr="000B5306">
              <w:rPr>
                <w:rFonts w:ascii="Times New Roman" w:hAnsi="Times New Roman"/>
              </w:rPr>
              <w:t>-застройщик</w:t>
            </w:r>
            <w:r w:rsidR="00170F62">
              <w:rPr>
                <w:rFonts w:ascii="Times New Roman" w:hAnsi="Times New Roman"/>
              </w:rPr>
              <w:t>ами</w:t>
            </w:r>
            <w:bookmarkStart w:id="0" w:name="_GoBack"/>
            <w:bookmarkEnd w:id="0"/>
          </w:p>
        </w:tc>
      </w:tr>
      <w:tr w:rsidR="00D07775" w:rsidRPr="008A066B" w:rsidTr="003766B7">
        <w:trPr>
          <w:trHeight w:val="140"/>
        </w:trPr>
        <w:tc>
          <w:tcPr>
            <w:tcW w:w="22250" w:type="dxa"/>
            <w:gridSpan w:val="22"/>
            <w:shd w:val="clear" w:color="auto" w:fill="FFFFFF"/>
            <w:tcMar>
              <w:top w:w="120" w:type="dxa"/>
              <w:left w:w="120" w:type="dxa"/>
              <w:bottom w:w="120" w:type="dxa"/>
              <w:right w:w="120" w:type="dxa"/>
            </w:tcMar>
          </w:tcPr>
          <w:p w:rsidR="00D07775" w:rsidRPr="006827B8" w:rsidRDefault="00D07775" w:rsidP="00D07775">
            <w:pPr>
              <w:spacing w:after="0"/>
              <w:jc w:val="center"/>
              <w:rPr>
                <w:rFonts w:ascii="Times New Roman" w:hAnsi="Times New Roman"/>
                <w:sz w:val="2"/>
              </w:rPr>
            </w:pPr>
            <w:r w:rsidRPr="00D07775">
              <w:rPr>
                <w:rFonts w:ascii="Times New Roman" w:hAnsi="Times New Roman"/>
                <w:b/>
                <w:bCs/>
                <w:lang w:eastAsia="ru-RU"/>
              </w:rPr>
              <w:t>Подпрограмма 4 "Государственная поддержка"</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6827B8" w:rsidRDefault="00BC5B64" w:rsidP="00D07775">
            <w:pPr>
              <w:spacing w:after="0" w:line="240" w:lineRule="auto"/>
              <w:jc w:val="center"/>
              <w:rPr>
                <w:rFonts w:ascii="Times New Roman" w:hAnsi="Times New Roman"/>
                <w:bCs/>
                <w:lang w:eastAsia="ru-RU"/>
              </w:rPr>
            </w:pPr>
            <w:r>
              <w:rPr>
                <w:rFonts w:ascii="Times New Roman" w:hAnsi="Times New Roman"/>
                <w:bCs/>
                <w:lang w:eastAsia="ru-RU"/>
              </w:rPr>
              <w:t>10</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Доля гражданских судов (в денежном выражении), приобретенных с использованием механизма лизинга</w:t>
            </w:r>
            <w:r w:rsidR="005938F7">
              <w:rPr>
                <w:rFonts w:ascii="Times New Roman" w:hAnsi="Times New Roman"/>
              </w:rPr>
              <w:t>, процент</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25"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122"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6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1276"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8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23</w:t>
            </w:r>
          </w:p>
        </w:tc>
        <w:tc>
          <w:tcPr>
            <w:tcW w:w="851"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007"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119"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21</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20</w:t>
            </w:r>
          </w:p>
        </w:tc>
        <w:tc>
          <w:tcPr>
            <w:tcW w:w="1134"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6"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16</w:t>
            </w:r>
          </w:p>
        </w:tc>
        <w:tc>
          <w:tcPr>
            <w:tcW w:w="713"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14</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6827B8" w:rsidRDefault="00D07775" w:rsidP="00BC5B64">
            <w:pPr>
              <w:spacing w:after="0" w:line="240" w:lineRule="auto"/>
              <w:jc w:val="center"/>
              <w:rPr>
                <w:rFonts w:ascii="Times New Roman" w:hAnsi="Times New Roman"/>
                <w:bCs/>
                <w:lang w:eastAsia="ru-RU"/>
              </w:rPr>
            </w:pPr>
            <w:r>
              <w:rPr>
                <w:rFonts w:ascii="Times New Roman" w:hAnsi="Times New Roman"/>
                <w:bCs/>
                <w:lang w:eastAsia="ru-RU"/>
              </w:rPr>
              <w:t>1</w:t>
            </w:r>
            <w:r w:rsidR="00BC5B64">
              <w:rPr>
                <w:rFonts w:ascii="Times New Roman" w:hAnsi="Times New Roman"/>
                <w:bCs/>
                <w:lang w:eastAsia="ru-RU"/>
              </w:rPr>
              <w:t>1</w:t>
            </w:r>
          </w:p>
        </w:tc>
        <w:tc>
          <w:tcPr>
            <w:tcW w:w="2757" w:type="dxa"/>
            <w:shd w:val="clear" w:color="auto" w:fill="FFFFFF"/>
            <w:tcMar>
              <w:top w:w="120" w:type="dxa"/>
              <w:left w:w="120" w:type="dxa"/>
              <w:bottom w:w="120" w:type="dxa"/>
              <w:right w:w="120" w:type="dxa"/>
            </w:tcMar>
          </w:tcPr>
          <w:p w:rsidR="00D07775" w:rsidRPr="00D07775" w:rsidRDefault="00D07775" w:rsidP="005938F7">
            <w:pPr>
              <w:spacing w:after="0"/>
              <w:jc w:val="both"/>
              <w:rPr>
                <w:rFonts w:ascii="Times New Roman" w:hAnsi="Times New Roman"/>
              </w:rPr>
            </w:pPr>
            <w:r w:rsidRPr="00D07775">
              <w:rPr>
                <w:rFonts w:ascii="Times New Roman" w:hAnsi="Times New Roman"/>
              </w:rPr>
              <w:t>Количество судов, приобретённых с использованием механизма лизинга и кредитования (нарастающим итогом</w:t>
            </w:r>
            <w:proofErr w:type="gramStart"/>
            <w:r w:rsidRPr="00D07775">
              <w:rPr>
                <w:rFonts w:ascii="Times New Roman" w:hAnsi="Times New Roman"/>
              </w:rPr>
              <w:t>)</w:t>
            </w:r>
            <w:r w:rsidR="005938F7">
              <w:rPr>
                <w:rFonts w:ascii="Times New Roman" w:hAnsi="Times New Roman"/>
              </w:rPr>
              <w:t xml:space="preserve"> ,</w:t>
            </w:r>
            <w:proofErr w:type="gramEnd"/>
            <w:r w:rsidR="005938F7">
              <w:rPr>
                <w:rFonts w:ascii="Times New Roman" w:hAnsi="Times New Roman"/>
              </w:rPr>
              <w:t xml:space="preserve"> единиц</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72</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81</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91</w:t>
            </w:r>
          </w:p>
        </w:tc>
        <w:tc>
          <w:tcPr>
            <w:tcW w:w="1122"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103</w:t>
            </w:r>
          </w:p>
        </w:tc>
        <w:tc>
          <w:tcPr>
            <w:tcW w:w="126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116</w:t>
            </w:r>
          </w:p>
        </w:tc>
        <w:tc>
          <w:tcPr>
            <w:tcW w:w="1276"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131</w:t>
            </w:r>
          </w:p>
        </w:tc>
        <w:tc>
          <w:tcPr>
            <w:tcW w:w="88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153</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170</w:t>
            </w:r>
          </w:p>
        </w:tc>
        <w:tc>
          <w:tcPr>
            <w:tcW w:w="851"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181</w:t>
            </w:r>
          </w:p>
        </w:tc>
        <w:tc>
          <w:tcPr>
            <w:tcW w:w="1007"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215</w:t>
            </w:r>
          </w:p>
        </w:tc>
        <w:tc>
          <w:tcPr>
            <w:tcW w:w="1119"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233</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240</w:t>
            </w:r>
          </w:p>
        </w:tc>
        <w:tc>
          <w:tcPr>
            <w:tcW w:w="1134"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241</w:t>
            </w:r>
          </w:p>
        </w:tc>
        <w:tc>
          <w:tcPr>
            <w:tcW w:w="996"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242</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243</w:t>
            </w:r>
          </w:p>
        </w:tc>
        <w:tc>
          <w:tcPr>
            <w:tcW w:w="713"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244</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250</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6827B8" w:rsidRDefault="00BC5B64" w:rsidP="00D07775">
            <w:pPr>
              <w:spacing w:after="0" w:line="240" w:lineRule="auto"/>
              <w:jc w:val="center"/>
              <w:rPr>
                <w:rFonts w:ascii="Times New Roman" w:hAnsi="Times New Roman"/>
                <w:bCs/>
                <w:lang w:eastAsia="ru-RU"/>
              </w:rPr>
            </w:pPr>
            <w:r>
              <w:rPr>
                <w:rFonts w:ascii="Times New Roman" w:hAnsi="Times New Roman"/>
                <w:bCs/>
                <w:lang w:eastAsia="ru-RU"/>
              </w:rPr>
              <w:t>12</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Доля гражданских судов (в денежном выражении), приобретенных с исполь</w:t>
            </w:r>
            <w:r w:rsidR="005938F7">
              <w:rPr>
                <w:rFonts w:ascii="Times New Roman" w:hAnsi="Times New Roman"/>
              </w:rPr>
              <w:t>зованием механизма кредитования, процент</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25"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122"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6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1276"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8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23</w:t>
            </w:r>
          </w:p>
        </w:tc>
        <w:tc>
          <w:tcPr>
            <w:tcW w:w="851"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007"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119"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21</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20</w:t>
            </w:r>
          </w:p>
        </w:tc>
        <w:tc>
          <w:tcPr>
            <w:tcW w:w="1134"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6"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16</w:t>
            </w:r>
          </w:p>
        </w:tc>
        <w:tc>
          <w:tcPr>
            <w:tcW w:w="713"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14</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D07775" w:rsidRDefault="00D07775" w:rsidP="00D07775">
            <w:pPr>
              <w:spacing w:after="0"/>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992" w:type="dxa"/>
            <w:shd w:val="clear" w:color="auto" w:fill="FFFFFF"/>
          </w:tcPr>
          <w:p w:rsidR="00D07775" w:rsidRPr="00D07775" w:rsidRDefault="00D07775" w:rsidP="00D07775">
            <w:pPr>
              <w:spacing w:after="0"/>
              <w:rPr>
                <w:rFonts w:ascii="Times New Roman" w:hAnsi="Times New Roman"/>
              </w:rPr>
            </w:pPr>
          </w:p>
        </w:tc>
        <w:tc>
          <w:tcPr>
            <w:tcW w:w="851" w:type="dxa"/>
            <w:shd w:val="clear" w:color="auto" w:fill="FFFFFF"/>
          </w:tcPr>
          <w:p w:rsidR="00D07775" w:rsidRPr="00D07775" w:rsidRDefault="00D07775" w:rsidP="00D07775">
            <w:pPr>
              <w:spacing w:after="0"/>
              <w:rPr>
                <w:rFonts w:ascii="Times New Roman" w:hAnsi="Times New Roman"/>
              </w:rPr>
            </w:pPr>
          </w:p>
        </w:tc>
        <w:tc>
          <w:tcPr>
            <w:tcW w:w="1007" w:type="dxa"/>
            <w:shd w:val="clear" w:color="auto" w:fill="FFFFFF"/>
          </w:tcPr>
          <w:p w:rsidR="00D07775" w:rsidRPr="00D07775" w:rsidRDefault="00D07775" w:rsidP="00D07775">
            <w:pPr>
              <w:spacing w:after="0"/>
              <w:rPr>
                <w:rFonts w:ascii="Times New Roman" w:hAnsi="Times New Roman"/>
              </w:rPr>
            </w:pPr>
          </w:p>
        </w:tc>
        <w:tc>
          <w:tcPr>
            <w:tcW w:w="1119" w:type="dxa"/>
            <w:shd w:val="clear" w:color="auto" w:fill="FFFFFF"/>
          </w:tcPr>
          <w:p w:rsidR="00D07775" w:rsidRPr="00D07775" w:rsidRDefault="00D07775" w:rsidP="00D07775">
            <w:pPr>
              <w:spacing w:after="0"/>
              <w:rPr>
                <w:rFonts w:ascii="Times New Roman" w:hAnsi="Times New Roman"/>
              </w:rPr>
            </w:pPr>
          </w:p>
        </w:tc>
        <w:tc>
          <w:tcPr>
            <w:tcW w:w="850" w:type="dxa"/>
            <w:shd w:val="clear" w:color="auto" w:fill="FFFFFF"/>
          </w:tcPr>
          <w:p w:rsidR="00D07775" w:rsidRPr="00D07775" w:rsidRDefault="00D07775" w:rsidP="00D07775">
            <w:pPr>
              <w:spacing w:after="0"/>
              <w:rPr>
                <w:rFonts w:ascii="Times New Roman" w:hAnsi="Times New Roman"/>
              </w:rPr>
            </w:pPr>
          </w:p>
        </w:tc>
        <w:tc>
          <w:tcPr>
            <w:tcW w:w="1134" w:type="dxa"/>
            <w:shd w:val="clear" w:color="auto" w:fill="FFFFFF"/>
          </w:tcPr>
          <w:p w:rsidR="00D07775" w:rsidRPr="00D07775" w:rsidRDefault="00D07775" w:rsidP="00D07775">
            <w:pPr>
              <w:spacing w:after="0"/>
              <w:rPr>
                <w:rFonts w:ascii="Times New Roman" w:hAnsi="Times New Roman"/>
              </w:rPr>
            </w:pPr>
          </w:p>
        </w:tc>
        <w:tc>
          <w:tcPr>
            <w:tcW w:w="996" w:type="dxa"/>
            <w:shd w:val="clear" w:color="auto" w:fill="FFFFFF"/>
          </w:tcPr>
          <w:p w:rsidR="00D07775" w:rsidRPr="00D07775" w:rsidRDefault="00D07775" w:rsidP="00D07775">
            <w:pPr>
              <w:spacing w:after="0"/>
              <w:rPr>
                <w:rFonts w:ascii="Times New Roman" w:hAnsi="Times New Roman"/>
              </w:rPr>
            </w:pPr>
          </w:p>
        </w:tc>
        <w:tc>
          <w:tcPr>
            <w:tcW w:w="992" w:type="dxa"/>
            <w:shd w:val="clear" w:color="auto" w:fill="FFFFFF"/>
          </w:tcPr>
          <w:p w:rsidR="00D07775" w:rsidRPr="00D07775" w:rsidRDefault="00D07775" w:rsidP="00D07775">
            <w:pPr>
              <w:spacing w:after="0"/>
              <w:rPr>
                <w:rFonts w:ascii="Times New Roman" w:hAnsi="Times New Roman"/>
              </w:rPr>
            </w:pPr>
          </w:p>
        </w:tc>
        <w:tc>
          <w:tcPr>
            <w:tcW w:w="713" w:type="dxa"/>
            <w:shd w:val="clear" w:color="auto" w:fill="FFFFFF"/>
          </w:tcPr>
          <w:p w:rsidR="00D07775" w:rsidRPr="00D07775" w:rsidRDefault="00D07775" w:rsidP="00D07775">
            <w:pPr>
              <w:spacing w:after="0"/>
              <w:rPr>
                <w:rFonts w:ascii="Times New Roman" w:hAnsi="Times New Roman"/>
              </w:rPr>
            </w:pPr>
          </w:p>
        </w:tc>
        <w:tc>
          <w:tcPr>
            <w:tcW w:w="850" w:type="dxa"/>
            <w:shd w:val="clear" w:color="auto" w:fill="FFFFFF"/>
          </w:tcPr>
          <w:p w:rsidR="00D07775" w:rsidRPr="00D07775" w:rsidRDefault="00D07775" w:rsidP="00D07775">
            <w:pPr>
              <w:spacing w:after="0"/>
              <w:rPr>
                <w:rFonts w:ascii="Times New Roman" w:hAnsi="Times New Roman"/>
              </w:rPr>
            </w:pPr>
          </w:p>
        </w:tc>
      </w:tr>
      <w:tr w:rsidR="00D07775" w:rsidRPr="008A066B" w:rsidTr="006827B8">
        <w:trPr>
          <w:trHeight w:val="260"/>
        </w:trPr>
        <w:tc>
          <w:tcPr>
            <w:tcW w:w="555" w:type="dxa"/>
            <w:shd w:val="clear" w:color="auto" w:fill="FFFFFF"/>
            <w:tcMar>
              <w:top w:w="120" w:type="dxa"/>
              <w:left w:w="120" w:type="dxa"/>
              <w:bottom w:w="120" w:type="dxa"/>
              <w:right w:w="120" w:type="dxa"/>
            </w:tcMar>
          </w:tcPr>
          <w:p w:rsidR="00D07775" w:rsidRPr="00D07775" w:rsidRDefault="00BC5B64" w:rsidP="00D07775">
            <w:pPr>
              <w:spacing w:after="0"/>
              <w:jc w:val="center"/>
              <w:rPr>
                <w:rFonts w:ascii="Times New Roman" w:hAnsi="Times New Roman"/>
              </w:rPr>
            </w:pPr>
            <w:r>
              <w:rPr>
                <w:rFonts w:ascii="Times New Roman" w:hAnsi="Times New Roman"/>
              </w:rPr>
              <w:t>13</w:t>
            </w:r>
          </w:p>
        </w:tc>
        <w:tc>
          <w:tcPr>
            <w:tcW w:w="2757" w:type="dxa"/>
            <w:shd w:val="clear" w:color="auto" w:fill="FFFFFF"/>
            <w:tcMar>
              <w:top w:w="120" w:type="dxa"/>
              <w:left w:w="120" w:type="dxa"/>
              <w:bottom w:w="120" w:type="dxa"/>
              <w:right w:w="120" w:type="dxa"/>
            </w:tcMar>
          </w:tcPr>
          <w:p w:rsidR="00D07775" w:rsidRPr="006827B8" w:rsidRDefault="00D07775" w:rsidP="00D07775">
            <w:pPr>
              <w:spacing w:after="0"/>
              <w:jc w:val="both"/>
              <w:rPr>
                <w:rFonts w:ascii="Times New Roman" w:hAnsi="Times New Roman"/>
              </w:rPr>
            </w:pPr>
            <w:proofErr w:type="gramStart"/>
            <w:r w:rsidRPr="006827B8">
              <w:rPr>
                <w:rFonts w:ascii="Times New Roman" w:hAnsi="Times New Roman"/>
              </w:rPr>
              <w:t>Северо-Кавказский</w:t>
            </w:r>
            <w:proofErr w:type="gramEnd"/>
          </w:p>
          <w:p w:rsidR="00D07775" w:rsidRPr="006827B8" w:rsidRDefault="00D07775" w:rsidP="00D07775">
            <w:pPr>
              <w:spacing w:after="0"/>
              <w:jc w:val="both"/>
              <w:rPr>
                <w:rFonts w:ascii="Times New Roman" w:hAnsi="Times New Roman"/>
              </w:rPr>
            </w:pPr>
            <w:proofErr w:type="gramStart"/>
            <w:r w:rsidRPr="006827B8">
              <w:rPr>
                <w:rFonts w:ascii="Times New Roman" w:hAnsi="Times New Roman"/>
              </w:rPr>
              <w:t>федеральный</w:t>
            </w:r>
            <w:proofErr w:type="gramEnd"/>
            <w:r w:rsidRPr="006827B8">
              <w:rPr>
                <w:rFonts w:ascii="Times New Roman" w:hAnsi="Times New Roman"/>
              </w:rPr>
              <w:t xml:space="preserve"> округ</w:t>
            </w:r>
          </w:p>
        </w:tc>
        <w:tc>
          <w:tcPr>
            <w:tcW w:w="18938" w:type="dxa"/>
            <w:gridSpan w:val="20"/>
            <w:shd w:val="clear" w:color="auto" w:fill="FFFFFF"/>
            <w:tcMar>
              <w:top w:w="120" w:type="dxa"/>
              <w:left w:w="120" w:type="dxa"/>
              <w:bottom w:w="120" w:type="dxa"/>
              <w:right w:w="120" w:type="dxa"/>
            </w:tcMar>
          </w:tcPr>
          <w:p w:rsidR="00D07775" w:rsidRPr="00D07775" w:rsidRDefault="00D07775" w:rsidP="00593E3B">
            <w:pPr>
              <w:spacing w:after="0"/>
              <w:rPr>
                <w:rFonts w:ascii="Times New Roman" w:hAnsi="Times New Roman"/>
              </w:rPr>
            </w:pPr>
            <w:r>
              <w:rPr>
                <w:rFonts w:ascii="Times New Roman" w:hAnsi="Times New Roman"/>
              </w:rPr>
              <w:t xml:space="preserve">Значения индикаторов определяются ежегодно на основании информации о предоставлении субсидий в соответствии с </w:t>
            </w:r>
            <w:r w:rsidRPr="00D07775">
              <w:rPr>
                <w:rFonts w:ascii="Times New Roman" w:hAnsi="Times New Roman"/>
              </w:rPr>
              <w:t xml:space="preserve">Постановлением Правительства Российской Федерации от </w:t>
            </w:r>
            <w:proofErr w:type="gramStart"/>
            <w:r w:rsidRPr="00D07775">
              <w:rPr>
                <w:rFonts w:ascii="Times New Roman" w:hAnsi="Times New Roman"/>
              </w:rPr>
              <w:t>22.05.2008  №</w:t>
            </w:r>
            <w:proofErr w:type="gramEnd"/>
            <w:r w:rsidRPr="00D07775">
              <w:rPr>
                <w:rFonts w:ascii="Times New Roman" w:hAnsi="Times New Roman"/>
              </w:rPr>
              <w:t xml:space="preserve"> 383</w:t>
            </w:r>
            <w:r w:rsidR="00593E3B">
              <w:rPr>
                <w:rFonts w:ascii="Times New Roman" w:hAnsi="Times New Roman"/>
              </w:rPr>
              <w:t xml:space="preserve"> </w:t>
            </w:r>
            <w:r>
              <w:rPr>
                <w:rFonts w:ascii="Times New Roman" w:hAnsi="Times New Roman"/>
              </w:rPr>
              <w:t xml:space="preserve">и </w:t>
            </w:r>
            <w:r w:rsidRPr="00D07775">
              <w:rPr>
                <w:rFonts w:ascii="Times New Roman" w:hAnsi="Times New Roman"/>
                <w:iCs/>
              </w:rPr>
              <w:t xml:space="preserve">Постановлением Правительства Российской Федерации от </w:t>
            </w:r>
            <w:r w:rsidRPr="00D07775">
              <w:rPr>
                <w:rFonts w:ascii="Times New Roman" w:hAnsi="Times New Roman"/>
              </w:rPr>
              <w:t xml:space="preserve">28.04.2017 </w:t>
            </w:r>
            <w:r w:rsidRPr="00D07775">
              <w:rPr>
                <w:rFonts w:ascii="Times New Roman" w:hAnsi="Times New Roman"/>
                <w:iCs/>
              </w:rPr>
              <w:t>№ 502</w:t>
            </w:r>
            <w:r>
              <w:rPr>
                <w:rFonts w:ascii="Times New Roman" w:hAnsi="Times New Roman"/>
                <w:iCs/>
              </w:rPr>
              <w:t>.</w:t>
            </w:r>
          </w:p>
        </w:tc>
      </w:tr>
    </w:tbl>
    <w:p w:rsidR="006827B8" w:rsidRDefault="006827B8" w:rsidP="00E30D63">
      <w:pPr>
        <w:spacing w:line="240" w:lineRule="auto"/>
        <w:rPr>
          <w:rFonts w:ascii="Times New Roman" w:hAnsi="Times New Roman"/>
          <w:lang w:eastAsia="ru-RU"/>
        </w:rPr>
      </w:pPr>
    </w:p>
    <w:p w:rsidR="009854B4" w:rsidRPr="00075D0B" w:rsidRDefault="009854B4" w:rsidP="00B14D00">
      <w:pPr>
        <w:spacing w:line="240" w:lineRule="auto"/>
        <w:rPr>
          <w:rFonts w:ascii="Times New Roman" w:hAnsi="Times New Roman"/>
          <w:lang w:eastAsia="ru-RU"/>
        </w:rPr>
      </w:pPr>
    </w:p>
    <w:sectPr w:rsidR="009854B4" w:rsidRPr="00075D0B" w:rsidSect="00190FE6">
      <w:headerReference w:type="default" r:id="rId8"/>
      <w:footerReference w:type="default" r:id="rId9"/>
      <w:pgSz w:w="23811" w:h="16838" w:orient="landscape" w:code="8"/>
      <w:pgMar w:top="850" w:right="1134" w:bottom="1701" w:left="1134" w:header="708" w:footer="708" w:gutter="0"/>
      <w:pgNumType w:start="1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3D5" w:rsidRDefault="00C843D5">
      <w:pPr>
        <w:spacing w:after="0" w:line="240" w:lineRule="auto"/>
      </w:pPr>
      <w:r>
        <w:separator/>
      </w:r>
    </w:p>
  </w:endnote>
  <w:endnote w:type="continuationSeparator" w:id="0">
    <w:p w:rsidR="00C843D5" w:rsidRDefault="00C84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7B8" w:rsidRDefault="006827B8">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3D5" w:rsidRDefault="00C843D5">
      <w:pPr>
        <w:spacing w:after="0" w:line="240" w:lineRule="auto"/>
      </w:pPr>
      <w:r>
        <w:separator/>
      </w:r>
    </w:p>
  </w:footnote>
  <w:footnote w:type="continuationSeparator" w:id="0">
    <w:p w:rsidR="00C843D5" w:rsidRDefault="00C843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160767"/>
      <w:docPartObj>
        <w:docPartGallery w:val="Page Numbers (Top of Page)"/>
        <w:docPartUnique/>
      </w:docPartObj>
    </w:sdtPr>
    <w:sdtEndPr/>
    <w:sdtContent>
      <w:p w:rsidR="006827B8" w:rsidRDefault="006827B8" w:rsidP="00B24D04">
        <w:pPr>
          <w:pStyle w:val="a3"/>
          <w:jc w:val="center"/>
        </w:pPr>
        <w:r>
          <w:fldChar w:fldCharType="begin"/>
        </w:r>
        <w:r>
          <w:instrText>PAGE   \* MERGEFORMAT</w:instrText>
        </w:r>
        <w:r>
          <w:fldChar w:fldCharType="separate"/>
        </w:r>
        <w:r w:rsidR="00170F62">
          <w:rPr>
            <w:noProof/>
          </w:rPr>
          <w:t>110</w:t>
        </w:r>
        <w:r>
          <w:fldChar w:fldCharType="end"/>
        </w:r>
      </w:p>
      <w:p w:rsidR="006827B8" w:rsidRDefault="00C843D5" w:rsidP="00B24D04">
        <w:pPr>
          <w:pStyle w:val="a3"/>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01B2"/>
    <w:multiLevelType w:val="hybridMultilevel"/>
    <w:tmpl w:val="556A37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F33F03"/>
    <w:multiLevelType w:val="hybridMultilevel"/>
    <w:tmpl w:val="287683BA"/>
    <w:lvl w:ilvl="0" w:tplc="F83A5C4A">
      <w:start w:val="1"/>
      <w:numFmt w:val="bullet"/>
      <w:lvlText w:val="•"/>
      <w:lvlJc w:val="left"/>
      <w:pPr>
        <w:tabs>
          <w:tab w:val="num" w:pos="720"/>
        </w:tabs>
        <w:ind w:left="720" w:hanging="360"/>
      </w:pPr>
      <w:rPr>
        <w:rFonts w:ascii="Arial" w:hAnsi="Arial" w:hint="default"/>
      </w:rPr>
    </w:lvl>
    <w:lvl w:ilvl="1" w:tplc="EC2E32B6">
      <w:start w:val="1735"/>
      <w:numFmt w:val="bullet"/>
      <w:lvlText w:val="―"/>
      <w:lvlJc w:val="left"/>
      <w:pPr>
        <w:tabs>
          <w:tab w:val="num" w:pos="1440"/>
        </w:tabs>
        <w:ind w:left="1440" w:hanging="360"/>
      </w:pPr>
      <w:rPr>
        <w:rFonts w:ascii="Calibri" w:hAnsi="Calibri" w:hint="default"/>
      </w:rPr>
    </w:lvl>
    <w:lvl w:ilvl="2" w:tplc="FA7626F6" w:tentative="1">
      <w:start w:val="1"/>
      <w:numFmt w:val="bullet"/>
      <w:lvlText w:val="•"/>
      <w:lvlJc w:val="left"/>
      <w:pPr>
        <w:tabs>
          <w:tab w:val="num" w:pos="2160"/>
        </w:tabs>
        <w:ind w:left="2160" w:hanging="360"/>
      </w:pPr>
      <w:rPr>
        <w:rFonts w:ascii="Arial" w:hAnsi="Arial" w:hint="default"/>
      </w:rPr>
    </w:lvl>
    <w:lvl w:ilvl="3" w:tplc="02EC54EC" w:tentative="1">
      <w:start w:val="1"/>
      <w:numFmt w:val="bullet"/>
      <w:lvlText w:val="•"/>
      <w:lvlJc w:val="left"/>
      <w:pPr>
        <w:tabs>
          <w:tab w:val="num" w:pos="2880"/>
        </w:tabs>
        <w:ind w:left="2880" w:hanging="360"/>
      </w:pPr>
      <w:rPr>
        <w:rFonts w:ascii="Arial" w:hAnsi="Arial" w:hint="default"/>
      </w:rPr>
    </w:lvl>
    <w:lvl w:ilvl="4" w:tplc="77127962" w:tentative="1">
      <w:start w:val="1"/>
      <w:numFmt w:val="bullet"/>
      <w:lvlText w:val="•"/>
      <w:lvlJc w:val="left"/>
      <w:pPr>
        <w:tabs>
          <w:tab w:val="num" w:pos="3600"/>
        </w:tabs>
        <w:ind w:left="3600" w:hanging="360"/>
      </w:pPr>
      <w:rPr>
        <w:rFonts w:ascii="Arial" w:hAnsi="Arial" w:hint="default"/>
      </w:rPr>
    </w:lvl>
    <w:lvl w:ilvl="5" w:tplc="2EC839F2" w:tentative="1">
      <w:start w:val="1"/>
      <w:numFmt w:val="bullet"/>
      <w:lvlText w:val="•"/>
      <w:lvlJc w:val="left"/>
      <w:pPr>
        <w:tabs>
          <w:tab w:val="num" w:pos="4320"/>
        </w:tabs>
        <w:ind w:left="4320" w:hanging="360"/>
      </w:pPr>
      <w:rPr>
        <w:rFonts w:ascii="Arial" w:hAnsi="Arial" w:hint="default"/>
      </w:rPr>
    </w:lvl>
    <w:lvl w:ilvl="6" w:tplc="7E68C780" w:tentative="1">
      <w:start w:val="1"/>
      <w:numFmt w:val="bullet"/>
      <w:lvlText w:val="•"/>
      <w:lvlJc w:val="left"/>
      <w:pPr>
        <w:tabs>
          <w:tab w:val="num" w:pos="5040"/>
        </w:tabs>
        <w:ind w:left="5040" w:hanging="360"/>
      </w:pPr>
      <w:rPr>
        <w:rFonts w:ascii="Arial" w:hAnsi="Arial" w:hint="default"/>
      </w:rPr>
    </w:lvl>
    <w:lvl w:ilvl="7" w:tplc="03669D96" w:tentative="1">
      <w:start w:val="1"/>
      <w:numFmt w:val="bullet"/>
      <w:lvlText w:val="•"/>
      <w:lvlJc w:val="left"/>
      <w:pPr>
        <w:tabs>
          <w:tab w:val="num" w:pos="5760"/>
        </w:tabs>
        <w:ind w:left="5760" w:hanging="360"/>
      </w:pPr>
      <w:rPr>
        <w:rFonts w:ascii="Arial" w:hAnsi="Arial" w:hint="default"/>
      </w:rPr>
    </w:lvl>
    <w:lvl w:ilvl="8" w:tplc="268634DA" w:tentative="1">
      <w:start w:val="1"/>
      <w:numFmt w:val="bullet"/>
      <w:lvlText w:val="•"/>
      <w:lvlJc w:val="left"/>
      <w:pPr>
        <w:tabs>
          <w:tab w:val="num" w:pos="6480"/>
        </w:tabs>
        <w:ind w:left="6480" w:hanging="360"/>
      </w:pPr>
      <w:rPr>
        <w:rFonts w:ascii="Arial" w:hAnsi="Arial" w:hint="default"/>
      </w:rPr>
    </w:lvl>
  </w:abstractNum>
  <w:abstractNum w:abstractNumId="2">
    <w:nsid w:val="050678D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485AA4"/>
    <w:multiLevelType w:val="hybridMultilevel"/>
    <w:tmpl w:val="1C126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D28BF"/>
    <w:multiLevelType w:val="hybridMultilevel"/>
    <w:tmpl w:val="D4C4F7EA"/>
    <w:lvl w:ilvl="0" w:tplc="549C3E2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07E62987"/>
    <w:multiLevelType w:val="hybridMultilevel"/>
    <w:tmpl w:val="E2963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F25A17"/>
    <w:multiLevelType w:val="hybridMultilevel"/>
    <w:tmpl w:val="E182DB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9412830"/>
    <w:multiLevelType w:val="hybridMultilevel"/>
    <w:tmpl w:val="00D09068"/>
    <w:lvl w:ilvl="0" w:tplc="E69A385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09F354CF"/>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4203DB7"/>
    <w:multiLevelType w:val="hybridMultilevel"/>
    <w:tmpl w:val="B39E2072"/>
    <w:lvl w:ilvl="0" w:tplc="A762F1C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4CF6EAC"/>
    <w:multiLevelType w:val="hybridMultilevel"/>
    <w:tmpl w:val="D940E8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D63536"/>
    <w:multiLevelType w:val="hybridMultilevel"/>
    <w:tmpl w:val="5088D8BE"/>
    <w:lvl w:ilvl="0" w:tplc="7682D39C">
      <w:start w:val="1"/>
      <w:numFmt w:val="bullet"/>
      <w:lvlText w:val="­"/>
      <w:lvlJc w:val="left"/>
      <w:pPr>
        <w:ind w:left="1410" w:hanging="69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703904"/>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1C837D70"/>
    <w:multiLevelType w:val="hybridMultilevel"/>
    <w:tmpl w:val="30A45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57048F"/>
    <w:multiLevelType w:val="hybridMultilevel"/>
    <w:tmpl w:val="0A84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947A8"/>
    <w:multiLevelType w:val="hybridMultilevel"/>
    <w:tmpl w:val="93D4BB92"/>
    <w:lvl w:ilvl="0" w:tplc="4E4AE6A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5881D9C"/>
    <w:multiLevelType w:val="hybridMultilevel"/>
    <w:tmpl w:val="329CE4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4F6506"/>
    <w:multiLevelType w:val="hybridMultilevel"/>
    <w:tmpl w:val="8360941A"/>
    <w:lvl w:ilvl="0" w:tplc="B72A77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28AB6C24"/>
    <w:multiLevelType w:val="hybridMultilevel"/>
    <w:tmpl w:val="45A08B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AAE03C6"/>
    <w:multiLevelType w:val="hybridMultilevel"/>
    <w:tmpl w:val="028AB5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B47529"/>
    <w:multiLevelType w:val="hybridMultilevel"/>
    <w:tmpl w:val="CD363EE0"/>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4B6540"/>
    <w:multiLevelType w:val="hybridMultilevel"/>
    <w:tmpl w:val="18248990"/>
    <w:lvl w:ilvl="0" w:tplc="468249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2E3610BF"/>
    <w:multiLevelType w:val="hybridMultilevel"/>
    <w:tmpl w:val="C0D0A54E"/>
    <w:lvl w:ilvl="0" w:tplc="98D6BE0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361A5388"/>
    <w:multiLevelType w:val="hybridMultilevel"/>
    <w:tmpl w:val="88688E1C"/>
    <w:lvl w:ilvl="0" w:tplc="C7302DEA">
      <w:start w:val="1"/>
      <w:numFmt w:val="bullet"/>
      <w:lvlText w:val="-"/>
      <w:lvlJc w:val="left"/>
      <w:pPr>
        <w:ind w:left="928" w:hanging="360"/>
      </w:pPr>
      <w:rPr>
        <w:rFonts w:ascii="Courier New" w:hAnsi="Courier New" w:cs="Times New Roman"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4">
    <w:nsid w:val="3A477586"/>
    <w:multiLevelType w:val="hybridMultilevel"/>
    <w:tmpl w:val="12BC07B6"/>
    <w:lvl w:ilvl="0" w:tplc="7682D39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A5A4B74"/>
    <w:multiLevelType w:val="hybridMultilevel"/>
    <w:tmpl w:val="CEA8B0B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6">
    <w:nsid w:val="40845386"/>
    <w:multiLevelType w:val="hybridMultilevel"/>
    <w:tmpl w:val="E1E8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987212"/>
    <w:multiLevelType w:val="hybridMultilevel"/>
    <w:tmpl w:val="BE3CBA28"/>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B62F7A"/>
    <w:multiLevelType w:val="hybridMultilevel"/>
    <w:tmpl w:val="BF583E38"/>
    <w:lvl w:ilvl="0" w:tplc="0870ED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5155651"/>
    <w:multiLevelType w:val="hybridMultilevel"/>
    <w:tmpl w:val="58D42CEC"/>
    <w:lvl w:ilvl="0" w:tplc="715C59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5880105"/>
    <w:multiLevelType w:val="hybridMultilevel"/>
    <w:tmpl w:val="B20E4D56"/>
    <w:lvl w:ilvl="0" w:tplc="4682499A">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1">
    <w:nsid w:val="5A3A2F6E"/>
    <w:multiLevelType w:val="hybridMultilevel"/>
    <w:tmpl w:val="BA5623F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DB5C0F"/>
    <w:multiLevelType w:val="hybridMultilevel"/>
    <w:tmpl w:val="083069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43638AC"/>
    <w:multiLevelType w:val="hybridMultilevel"/>
    <w:tmpl w:val="B3649F10"/>
    <w:lvl w:ilvl="0" w:tplc="04190001">
      <w:start w:val="1"/>
      <w:numFmt w:val="bullet"/>
      <w:lvlText w:val=""/>
      <w:lvlJc w:val="left"/>
      <w:pPr>
        <w:tabs>
          <w:tab w:val="num" w:pos="720"/>
        </w:tabs>
        <w:ind w:left="720" w:hanging="360"/>
      </w:pPr>
      <w:rPr>
        <w:rFonts w:ascii="Symbol" w:hAnsi="Symbol" w:hint="default"/>
      </w:rPr>
    </w:lvl>
    <w:lvl w:ilvl="1" w:tplc="EE4C58A0" w:tentative="1">
      <w:start w:val="1"/>
      <w:numFmt w:val="decimal"/>
      <w:lvlText w:val="%2."/>
      <w:lvlJc w:val="left"/>
      <w:pPr>
        <w:tabs>
          <w:tab w:val="num" w:pos="1440"/>
        </w:tabs>
        <w:ind w:left="1440" w:hanging="360"/>
      </w:pPr>
      <w:rPr>
        <w:rFonts w:cs="Times New Roman"/>
      </w:rPr>
    </w:lvl>
    <w:lvl w:ilvl="2" w:tplc="573C22A0" w:tentative="1">
      <w:start w:val="1"/>
      <w:numFmt w:val="decimal"/>
      <w:lvlText w:val="%3."/>
      <w:lvlJc w:val="left"/>
      <w:pPr>
        <w:tabs>
          <w:tab w:val="num" w:pos="2160"/>
        </w:tabs>
        <w:ind w:left="2160" w:hanging="360"/>
      </w:pPr>
      <w:rPr>
        <w:rFonts w:cs="Times New Roman"/>
      </w:rPr>
    </w:lvl>
    <w:lvl w:ilvl="3" w:tplc="96EC6EB0" w:tentative="1">
      <w:start w:val="1"/>
      <w:numFmt w:val="decimal"/>
      <w:lvlText w:val="%4."/>
      <w:lvlJc w:val="left"/>
      <w:pPr>
        <w:tabs>
          <w:tab w:val="num" w:pos="2880"/>
        </w:tabs>
        <w:ind w:left="2880" w:hanging="360"/>
      </w:pPr>
      <w:rPr>
        <w:rFonts w:cs="Times New Roman"/>
      </w:rPr>
    </w:lvl>
    <w:lvl w:ilvl="4" w:tplc="EE5CC7BC" w:tentative="1">
      <w:start w:val="1"/>
      <w:numFmt w:val="decimal"/>
      <w:lvlText w:val="%5."/>
      <w:lvlJc w:val="left"/>
      <w:pPr>
        <w:tabs>
          <w:tab w:val="num" w:pos="3600"/>
        </w:tabs>
        <w:ind w:left="3600" w:hanging="360"/>
      </w:pPr>
      <w:rPr>
        <w:rFonts w:cs="Times New Roman"/>
      </w:rPr>
    </w:lvl>
    <w:lvl w:ilvl="5" w:tplc="15EA0D8C" w:tentative="1">
      <w:start w:val="1"/>
      <w:numFmt w:val="decimal"/>
      <w:lvlText w:val="%6."/>
      <w:lvlJc w:val="left"/>
      <w:pPr>
        <w:tabs>
          <w:tab w:val="num" w:pos="4320"/>
        </w:tabs>
        <w:ind w:left="4320" w:hanging="360"/>
      </w:pPr>
      <w:rPr>
        <w:rFonts w:cs="Times New Roman"/>
      </w:rPr>
    </w:lvl>
    <w:lvl w:ilvl="6" w:tplc="090EBFD2" w:tentative="1">
      <w:start w:val="1"/>
      <w:numFmt w:val="decimal"/>
      <w:lvlText w:val="%7."/>
      <w:lvlJc w:val="left"/>
      <w:pPr>
        <w:tabs>
          <w:tab w:val="num" w:pos="5040"/>
        </w:tabs>
        <w:ind w:left="5040" w:hanging="360"/>
      </w:pPr>
      <w:rPr>
        <w:rFonts w:cs="Times New Roman"/>
      </w:rPr>
    </w:lvl>
    <w:lvl w:ilvl="7" w:tplc="57F6E56E" w:tentative="1">
      <w:start w:val="1"/>
      <w:numFmt w:val="decimal"/>
      <w:lvlText w:val="%8."/>
      <w:lvlJc w:val="left"/>
      <w:pPr>
        <w:tabs>
          <w:tab w:val="num" w:pos="5760"/>
        </w:tabs>
        <w:ind w:left="5760" w:hanging="360"/>
      </w:pPr>
      <w:rPr>
        <w:rFonts w:cs="Times New Roman"/>
      </w:rPr>
    </w:lvl>
    <w:lvl w:ilvl="8" w:tplc="2CC4C736" w:tentative="1">
      <w:start w:val="1"/>
      <w:numFmt w:val="decimal"/>
      <w:lvlText w:val="%9."/>
      <w:lvlJc w:val="left"/>
      <w:pPr>
        <w:tabs>
          <w:tab w:val="num" w:pos="6480"/>
        </w:tabs>
        <w:ind w:left="6480" w:hanging="360"/>
      </w:pPr>
      <w:rPr>
        <w:rFonts w:cs="Times New Roman"/>
      </w:rPr>
    </w:lvl>
  </w:abstractNum>
  <w:abstractNum w:abstractNumId="34">
    <w:nsid w:val="6519468B"/>
    <w:multiLevelType w:val="hybridMultilevel"/>
    <w:tmpl w:val="20EE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417F39"/>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nsid w:val="6F340029"/>
    <w:multiLevelType w:val="hybridMultilevel"/>
    <w:tmpl w:val="AFE69210"/>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7">
    <w:nsid w:val="70360964"/>
    <w:multiLevelType w:val="hybridMultilevel"/>
    <w:tmpl w:val="0A141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D41160"/>
    <w:multiLevelType w:val="hybridMultilevel"/>
    <w:tmpl w:val="9ACC01F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74151116"/>
    <w:multiLevelType w:val="hybridMultilevel"/>
    <w:tmpl w:val="3EB284B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7D85F10"/>
    <w:multiLevelType w:val="hybridMultilevel"/>
    <w:tmpl w:val="8A567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DE3FA8"/>
    <w:multiLevelType w:val="hybridMultilevel"/>
    <w:tmpl w:val="2416A674"/>
    <w:lvl w:ilvl="0" w:tplc="32984A2E">
      <w:start w:val="1"/>
      <w:numFmt w:val="decimal"/>
      <w:lvlText w:val="%1."/>
      <w:lvlJc w:val="left"/>
      <w:pPr>
        <w:ind w:left="323" w:hanging="360"/>
      </w:pPr>
      <w:rPr>
        <w:rFonts w:cs="Times New Roman" w:hint="default"/>
      </w:rPr>
    </w:lvl>
    <w:lvl w:ilvl="1" w:tplc="04190019" w:tentative="1">
      <w:start w:val="1"/>
      <w:numFmt w:val="lowerLetter"/>
      <w:lvlText w:val="%2."/>
      <w:lvlJc w:val="left"/>
      <w:pPr>
        <w:ind w:left="1043" w:hanging="360"/>
      </w:pPr>
      <w:rPr>
        <w:rFonts w:cs="Times New Roman"/>
      </w:rPr>
    </w:lvl>
    <w:lvl w:ilvl="2" w:tplc="0419001B" w:tentative="1">
      <w:start w:val="1"/>
      <w:numFmt w:val="lowerRoman"/>
      <w:lvlText w:val="%3."/>
      <w:lvlJc w:val="right"/>
      <w:pPr>
        <w:ind w:left="1763" w:hanging="180"/>
      </w:pPr>
      <w:rPr>
        <w:rFonts w:cs="Times New Roman"/>
      </w:rPr>
    </w:lvl>
    <w:lvl w:ilvl="3" w:tplc="0419000F" w:tentative="1">
      <w:start w:val="1"/>
      <w:numFmt w:val="decimal"/>
      <w:lvlText w:val="%4."/>
      <w:lvlJc w:val="left"/>
      <w:pPr>
        <w:ind w:left="2483" w:hanging="360"/>
      </w:pPr>
      <w:rPr>
        <w:rFonts w:cs="Times New Roman"/>
      </w:rPr>
    </w:lvl>
    <w:lvl w:ilvl="4" w:tplc="04190019" w:tentative="1">
      <w:start w:val="1"/>
      <w:numFmt w:val="lowerLetter"/>
      <w:lvlText w:val="%5."/>
      <w:lvlJc w:val="left"/>
      <w:pPr>
        <w:ind w:left="3203" w:hanging="360"/>
      </w:pPr>
      <w:rPr>
        <w:rFonts w:cs="Times New Roman"/>
      </w:rPr>
    </w:lvl>
    <w:lvl w:ilvl="5" w:tplc="0419001B" w:tentative="1">
      <w:start w:val="1"/>
      <w:numFmt w:val="lowerRoman"/>
      <w:lvlText w:val="%6."/>
      <w:lvlJc w:val="right"/>
      <w:pPr>
        <w:ind w:left="3923" w:hanging="180"/>
      </w:pPr>
      <w:rPr>
        <w:rFonts w:cs="Times New Roman"/>
      </w:rPr>
    </w:lvl>
    <w:lvl w:ilvl="6" w:tplc="0419000F" w:tentative="1">
      <w:start w:val="1"/>
      <w:numFmt w:val="decimal"/>
      <w:lvlText w:val="%7."/>
      <w:lvlJc w:val="left"/>
      <w:pPr>
        <w:ind w:left="4643" w:hanging="360"/>
      </w:pPr>
      <w:rPr>
        <w:rFonts w:cs="Times New Roman"/>
      </w:rPr>
    </w:lvl>
    <w:lvl w:ilvl="7" w:tplc="04190019" w:tentative="1">
      <w:start w:val="1"/>
      <w:numFmt w:val="lowerLetter"/>
      <w:lvlText w:val="%8."/>
      <w:lvlJc w:val="left"/>
      <w:pPr>
        <w:ind w:left="5363" w:hanging="360"/>
      </w:pPr>
      <w:rPr>
        <w:rFonts w:cs="Times New Roman"/>
      </w:rPr>
    </w:lvl>
    <w:lvl w:ilvl="8" w:tplc="0419001B" w:tentative="1">
      <w:start w:val="1"/>
      <w:numFmt w:val="lowerRoman"/>
      <w:lvlText w:val="%9."/>
      <w:lvlJc w:val="right"/>
      <w:pPr>
        <w:ind w:left="6083" w:hanging="180"/>
      </w:pPr>
      <w:rPr>
        <w:rFonts w:cs="Times New Roman"/>
      </w:rPr>
    </w:lvl>
  </w:abstractNum>
  <w:abstractNum w:abstractNumId="42">
    <w:nsid w:val="7AC53132"/>
    <w:multiLevelType w:val="hybridMultilevel"/>
    <w:tmpl w:val="F092A192"/>
    <w:lvl w:ilvl="0" w:tplc="1BD64A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7B134E5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nsid w:val="7BF364B9"/>
    <w:multiLevelType w:val="hybridMultilevel"/>
    <w:tmpl w:val="5E3C8166"/>
    <w:lvl w:ilvl="0" w:tplc="B156A4D0">
      <w:start w:val="1"/>
      <w:numFmt w:val="decimal"/>
      <w:lvlText w:val="%1."/>
      <w:lvlJc w:val="left"/>
      <w:pPr>
        <w:tabs>
          <w:tab w:val="num" w:pos="1429"/>
        </w:tabs>
        <w:ind w:left="1429" w:hanging="360"/>
      </w:pPr>
      <w:rPr>
        <w:rFonts w:ascii="Calibri" w:eastAsia="Times New Roman" w:hAnsi="Calibri" w:cs="Times New Roman"/>
      </w:rPr>
    </w:lvl>
    <w:lvl w:ilvl="1" w:tplc="4682499A">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5">
    <w:nsid w:val="7CA055CF"/>
    <w:multiLevelType w:val="hybridMultilevel"/>
    <w:tmpl w:val="79761D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E8F0952"/>
    <w:multiLevelType w:val="hybridMultilevel"/>
    <w:tmpl w:val="957C1DDC"/>
    <w:lvl w:ilvl="0" w:tplc="091CE90E">
      <w:numFmt w:val="bullet"/>
      <w:lvlText w:val="•"/>
      <w:lvlJc w:val="left"/>
      <w:pPr>
        <w:ind w:left="1410" w:hanging="69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21"/>
  </w:num>
  <w:num w:numId="3">
    <w:abstractNumId w:val="45"/>
  </w:num>
  <w:num w:numId="4">
    <w:abstractNumId w:val="15"/>
  </w:num>
  <w:num w:numId="5">
    <w:abstractNumId w:val="24"/>
  </w:num>
  <w:num w:numId="6">
    <w:abstractNumId w:val="10"/>
  </w:num>
  <w:num w:numId="7">
    <w:abstractNumId w:val="40"/>
  </w:num>
  <w:num w:numId="8">
    <w:abstractNumId w:val="3"/>
  </w:num>
  <w:num w:numId="9">
    <w:abstractNumId w:val="13"/>
  </w:num>
  <w:num w:numId="10">
    <w:abstractNumId w:val="37"/>
  </w:num>
  <w:num w:numId="11">
    <w:abstractNumId w:val="6"/>
  </w:num>
  <w:num w:numId="12">
    <w:abstractNumId w:val="7"/>
  </w:num>
  <w:num w:numId="13">
    <w:abstractNumId w:val="41"/>
  </w:num>
  <w:num w:numId="14">
    <w:abstractNumId w:val="18"/>
  </w:num>
  <w:num w:numId="15">
    <w:abstractNumId w:val="25"/>
  </w:num>
  <w:num w:numId="16">
    <w:abstractNumId w:val="28"/>
  </w:num>
  <w:num w:numId="17">
    <w:abstractNumId w:val="44"/>
  </w:num>
  <w:num w:numId="18">
    <w:abstractNumId w:val="30"/>
  </w:num>
  <w:num w:numId="19">
    <w:abstractNumId w:val="38"/>
  </w:num>
  <w:num w:numId="20">
    <w:abstractNumId w:val="33"/>
  </w:num>
  <w:num w:numId="21">
    <w:abstractNumId w:val="36"/>
  </w:num>
  <w:num w:numId="22">
    <w:abstractNumId w:val="42"/>
  </w:num>
  <w:num w:numId="23">
    <w:abstractNumId w:val="26"/>
  </w:num>
  <w:num w:numId="24">
    <w:abstractNumId w:val="34"/>
  </w:num>
  <w:num w:numId="25">
    <w:abstractNumId w:val="14"/>
  </w:num>
  <w:num w:numId="26">
    <w:abstractNumId w:val="32"/>
  </w:num>
  <w:num w:numId="27">
    <w:abstractNumId w:val="27"/>
  </w:num>
  <w:num w:numId="28">
    <w:abstractNumId w:val="20"/>
  </w:num>
  <w:num w:numId="29">
    <w:abstractNumId w:val="11"/>
  </w:num>
  <w:num w:numId="30">
    <w:abstractNumId w:val="8"/>
  </w:num>
  <w:num w:numId="31">
    <w:abstractNumId w:val="12"/>
  </w:num>
  <w:num w:numId="32">
    <w:abstractNumId w:val="35"/>
  </w:num>
  <w:num w:numId="33">
    <w:abstractNumId w:val="43"/>
  </w:num>
  <w:num w:numId="34">
    <w:abstractNumId w:val="2"/>
  </w:num>
  <w:num w:numId="35">
    <w:abstractNumId w:val="1"/>
  </w:num>
  <w:num w:numId="36">
    <w:abstractNumId w:val="31"/>
  </w:num>
  <w:num w:numId="37">
    <w:abstractNumId w:val="39"/>
  </w:num>
  <w:num w:numId="38">
    <w:abstractNumId w:val="5"/>
  </w:num>
  <w:num w:numId="39">
    <w:abstractNumId w:val="17"/>
  </w:num>
  <w:num w:numId="40">
    <w:abstractNumId w:val="9"/>
  </w:num>
  <w:num w:numId="41">
    <w:abstractNumId w:val="22"/>
  </w:num>
  <w:num w:numId="42">
    <w:abstractNumId w:val="4"/>
  </w:num>
  <w:num w:numId="43">
    <w:abstractNumId w:val="16"/>
  </w:num>
  <w:num w:numId="44">
    <w:abstractNumId w:val="29"/>
  </w:num>
  <w:num w:numId="45">
    <w:abstractNumId w:val="19"/>
  </w:num>
  <w:num w:numId="46">
    <w:abstractNumId w:val="0"/>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CC"/>
    <w:rsid w:val="00003212"/>
    <w:rsid w:val="000036D8"/>
    <w:rsid w:val="000203C1"/>
    <w:rsid w:val="000261A1"/>
    <w:rsid w:val="00075D0B"/>
    <w:rsid w:val="00087FF9"/>
    <w:rsid w:val="000B5306"/>
    <w:rsid w:val="000C1DCC"/>
    <w:rsid w:val="00103C53"/>
    <w:rsid w:val="0012234A"/>
    <w:rsid w:val="00170F62"/>
    <w:rsid w:val="00190FE6"/>
    <w:rsid w:val="001A6AFB"/>
    <w:rsid w:val="001E1EB1"/>
    <w:rsid w:val="001E7A5F"/>
    <w:rsid w:val="001F54F7"/>
    <w:rsid w:val="00204E5D"/>
    <w:rsid w:val="00231985"/>
    <w:rsid w:val="00247879"/>
    <w:rsid w:val="0028252F"/>
    <w:rsid w:val="002B591D"/>
    <w:rsid w:val="002C73FC"/>
    <w:rsid w:val="002D2B56"/>
    <w:rsid w:val="00300FEF"/>
    <w:rsid w:val="00305D56"/>
    <w:rsid w:val="00323BF3"/>
    <w:rsid w:val="00344A07"/>
    <w:rsid w:val="003508AD"/>
    <w:rsid w:val="00377E75"/>
    <w:rsid w:val="003867D8"/>
    <w:rsid w:val="00395D29"/>
    <w:rsid w:val="003D0048"/>
    <w:rsid w:val="004322E5"/>
    <w:rsid w:val="00435E98"/>
    <w:rsid w:val="00451AEF"/>
    <w:rsid w:val="004A2526"/>
    <w:rsid w:val="004A3DB8"/>
    <w:rsid w:val="004D4A7D"/>
    <w:rsid w:val="004D6A2E"/>
    <w:rsid w:val="004E359A"/>
    <w:rsid w:val="004E6F60"/>
    <w:rsid w:val="005000AC"/>
    <w:rsid w:val="00540B76"/>
    <w:rsid w:val="00566C37"/>
    <w:rsid w:val="00573804"/>
    <w:rsid w:val="00576FB3"/>
    <w:rsid w:val="005938F7"/>
    <w:rsid w:val="00593E3B"/>
    <w:rsid w:val="005B1894"/>
    <w:rsid w:val="005D68B5"/>
    <w:rsid w:val="005D75B3"/>
    <w:rsid w:val="005F11A8"/>
    <w:rsid w:val="005F6E25"/>
    <w:rsid w:val="00611C9F"/>
    <w:rsid w:val="00641BA4"/>
    <w:rsid w:val="0068058C"/>
    <w:rsid w:val="006827B8"/>
    <w:rsid w:val="006A34FC"/>
    <w:rsid w:val="006B7AF8"/>
    <w:rsid w:val="006D71D7"/>
    <w:rsid w:val="00707819"/>
    <w:rsid w:val="007109A6"/>
    <w:rsid w:val="00721677"/>
    <w:rsid w:val="0078628E"/>
    <w:rsid w:val="007A6E71"/>
    <w:rsid w:val="007C3025"/>
    <w:rsid w:val="007F1C43"/>
    <w:rsid w:val="0083217C"/>
    <w:rsid w:val="00837452"/>
    <w:rsid w:val="00840A65"/>
    <w:rsid w:val="00891101"/>
    <w:rsid w:val="0089312C"/>
    <w:rsid w:val="008A066B"/>
    <w:rsid w:val="008A59A9"/>
    <w:rsid w:val="008B026B"/>
    <w:rsid w:val="008D52FA"/>
    <w:rsid w:val="008F3AB9"/>
    <w:rsid w:val="009038F4"/>
    <w:rsid w:val="00904D65"/>
    <w:rsid w:val="009073BE"/>
    <w:rsid w:val="00911041"/>
    <w:rsid w:val="00916578"/>
    <w:rsid w:val="009456B3"/>
    <w:rsid w:val="00945FFB"/>
    <w:rsid w:val="00965597"/>
    <w:rsid w:val="00985037"/>
    <w:rsid w:val="009854B4"/>
    <w:rsid w:val="009D3870"/>
    <w:rsid w:val="009E5CF2"/>
    <w:rsid w:val="00A0725E"/>
    <w:rsid w:val="00A07B36"/>
    <w:rsid w:val="00A24416"/>
    <w:rsid w:val="00A476CB"/>
    <w:rsid w:val="00A54FE6"/>
    <w:rsid w:val="00A83E94"/>
    <w:rsid w:val="00A956EB"/>
    <w:rsid w:val="00AE2145"/>
    <w:rsid w:val="00B03084"/>
    <w:rsid w:val="00B0438B"/>
    <w:rsid w:val="00B14D00"/>
    <w:rsid w:val="00B24D04"/>
    <w:rsid w:val="00B331FB"/>
    <w:rsid w:val="00B506C3"/>
    <w:rsid w:val="00B5148B"/>
    <w:rsid w:val="00B57207"/>
    <w:rsid w:val="00B919A2"/>
    <w:rsid w:val="00BB32C2"/>
    <w:rsid w:val="00BC5B64"/>
    <w:rsid w:val="00BF2D38"/>
    <w:rsid w:val="00C2588F"/>
    <w:rsid w:val="00C55586"/>
    <w:rsid w:val="00C843D5"/>
    <w:rsid w:val="00CC1EA7"/>
    <w:rsid w:val="00CE3620"/>
    <w:rsid w:val="00D07775"/>
    <w:rsid w:val="00D1104B"/>
    <w:rsid w:val="00D56857"/>
    <w:rsid w:val="00D5696A"/>
    <w:rsid w:val="00D75D00"/>
    <w:rsid w:val="00DB2ED0"/>
    <w:rsid w:val="00DB4513"/>
    <w:rsid w:val="00DB6C46"/>
    <w:rsid w:val="00DD3DDD"/>
    <w:rsid w:val="00E04FFC"/>
    <w:rsid w:val="00E076D3"/>
    <w:rsid w:val="00E2644F"/>
    <w:rsid w:val="00E30263"/>
    <w:rsid w:val="00E30D63"/>
    <w:rsid w:val="00E36F5B"/>
    <w:rsid w:val="00E43173"/>
    <w:rsid w:val="00E829E4"/>
    <w:rsid w:val="00EB21D6"/>
    <w:rsid w:val="00EB21E2"/>
    <w:rsid w:val="00EE46A3"/>
    <w:rsid w:val="00EE6490"/>
    <w:rsid w:val="00F341D3"/>
    <w:rsid w:val="00F92463"/>
    <w:rsid w:val="00FF2B80"/>
    <w:rsid w:val="00FF4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D93F32-FEAC-4D86-B6E2-E509BFB2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DCC"/>
    <w:rPr>
      <w:rFonts w:eastAsia="Times New Roman" w:cs="Times New Roman"/>
    </w:rPr>
  </w:style>
  <w:style w:type="paragraph" w:styleId="1">
    <w:name w:val="heading 1"/>
    <w:basedOn w:val="a"/>
    <w:next w:val="a"/>
    <w:link w:val="10"/>
    <w:uiPriority w:val="9"/>
    <w:qFormat/>
    <w:rsid w:val="000C1DCC"/>
    <w:pPr>
      <w:keepNext/>
      <w:keepLines/>
      <w:spacing w:before="480" w:after="0" w:line="360" w:lineRule="atLeast"/>
      <w:jc w:val="both"/>
      <w:outlineLvl w:val="0"/>
    </w:pPr>
    <w:rPr>
      <w:rFonts w:ascii="Cambria" w:hAnsi="Cambria"/>
      <w:b/>
      <w:color w:val="365F91"/>
      <w:sz w:val="28"/>
      <w:szCs w:val="20"/>
    </w:rPr>
  </w:style>
  <w:style w:type="paragraph" w:styleId="2">
    <w:name w:val="heading 2"/>
    <w:basedOn w:val="a"/>
    <w:next w:val="a"/>
    <w:link w:val="20"/>
    <w:uiPriority w:val="9"/>
    <w:qFormat/>
    <w:rsid w:val="000C1DCC"/>
    <w:pPr>
      <w:keepNext/>
      <w:keepLines/>
      <w:spacing w:before="200" w:after="0" w:line="360" w:lineRule="atLeast"/>
      <w:jc w:val="both"/>
      <w:outlineLvl w:val="1"/>
    </w:pPr>
    <w:rPr>
      <w:rFonts w:ascii="Cambria" w:hAnsi="Cambria"/>
      <w:b/>
      <w:color w:val="4F81BD"/>
      <w:sz w:val="26"/>
      <w:szCs w:val="20"/>
    </w:rPr>
  </w:style>
  <w:style w:type="paragraph" w:styleId="3">
    <w:name w:val="heading 3"/>
    <w:basedOn w:val="a"/>
    <w:next w:val="a"/>
    <w:link w:val="30"/>
    <w:uiPriority w:val="9"/>
    <w:qFormat/>
    <w:rsid w:val="000C1DCC"/>
    <w:pPr>
      <w:keepNext/>
      <w:keepLines/>
      <w:spacing w:before="200" w:after="0" w:line="360" w:lineRule="atLeast"/>
      <w:jc w:val="both"/>
      <w:outlineLvl w:val="2"/>
    </w:pPr>
    <w:rPr>
      <w:rFonts w:ascii="Cambria" w:hAnsi="Cambria"/>
      <w:b/>
      <w:color w:val="4F81BD"/>
      <w:sz w:val="20"/>
      <w:szCs w:val="20"/>
    </w:rPr>
  </w:style>
  <w:style w:type="paragraph" w:styleId="4">
    <w:name w:val="heading 4"/>
    <w:basedOn w:val="a"/>
    <w:next w:val="a"/>
    <w:link w:val="40"/>
    <w:uiPriority w:val="9"/>
    <w:unhideWhenUsed/>
    <w:qFormat/>
    <w:rsid w:val="000C1DCC"/>
    <w:pPr>
      <w:keepNext/>
      <w:keepLines/>
      <w:spacing w:before="200" w:after="0" w:line="240" w:lineRule="auto"/>
      <w:outlineLvl w:val="3"/>
    </w:pPr>
    <w:rPr>
      <w:rFonts w:asciiTheme="majorHAnsi" w:eastAsiaTheme="majorEastAsia" w:hAnsiTheme="majorHAnsi"/>
      <w:b/>
      <w:bCs/>
      <w:i/>
      <w:iCs/>
      <w:color w:val="4F81BD" w:themeColor="accent1"/>
    </w:rPr>
  </w:style>
  <w:style w:type="paragraph" w:styleId="5">
    <w:name w:val="heading 5"/>
    <w:basedOn w:val="a"/>
    <w:next w:val="a"/>
    <w:link w:val="50"/>
    <w:uiPriority w:val="9"/>
    <w:unhideWhenUsed/>
    <w:qFormat/>
    <w:rsid w:val="000C1DCC"/>
    <w:pPr>
      <w:keepNext/>
      <w:keepLines/>
      <w:spacing w:before="200" w:after="0" w:line="240" w:lineRule="auto"/>
      <w:outlineLvl w:val="4"/>
    </w:pPr>
    <w:rPr>
      <w:rFonts w:asciiTheme="majorHAnsi" w:eastAsiaTheme="majorEastAsia" w:hAnsiTheme="majorHAnsi"/>
      <w:color w:val="243F60" w:themeColor="accent1" w:themeShade="7F"/>
    </w:rPr>
  </w:style>
  <w:style w:type="paragraph" w:styleId="6">
    <w:name w:val="heading 6"/>
    <w:basedOn w:val="a"/>
    <w:next w:val="a"/>
    <w:link w:val="60"/>
    <w:uiPriority w:val="9"/>
    <w:unhideWhenUsed/>
    <w:qFormat/>
    <w:rsid w:val="000C1DCC"/>
    <w:pPr>
      <w:keepNext/>
      <w:keepLines/>
      <w:spacing w:before="200" w:after="0" w:line="240" w:lineRule="auto"/>
      <w:outlineLvl w:val="5"/>
    </w:pPr>
    <w:rPr>
      <w:rFonts w:asciiTheme="majorHAnsi" w:eastAsiaTheme="majorEastAsia" w:hAnsiTheme="majorHAnsi"/>
      <w:i/>
      <w:iCs/>
      <w:color w:val="243F60" w:themeColor="accent1" w:themeShade="7F"/>
    </w:rPr>
  </w:style>
  <w:style w:type="paragraph" w:styleId="7">
    <w:name w:val="heading 7"/>
    <w:basedOn w:val="a"/>
    <w:next w:val="a"/>
    <w:link w:val="70"/>
    <w:uiPriority w:val="9"/>
    <w:unhideWhenUsed/>
    <w:qFormat/>
    <w:rsid w:val="000C1DCC"/>
    <w:pPr>
      <w:keepNext/>
      <w:keepLines/>
      <w:spacing w:before="200" w:after="0" w:line="240" w:lineRule="auto"/>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
    <w:unhideWhenUsed/>
    <w:qFormat/>
    <w:rsid w:val="000C1DCC"/>
    <w:pPr>
      <w:keepNext/>
      <w:keepLines/>
      <w:spacing w:before="200" w:after="0" w:line="240" w:lineRule="auto"/>
      <w:outlineLvl w:val="7"/>
    </w:pPr>
    <w:rPr>
      <w:rFonts w:asciiTheme="majorHAnsi" w:eastAsiaTheme="majorEastAsia" w:hAnsiTheme="majorHAnsi"/>
      <w:color w:val="404040" w:themeColor="text1" w:themeTint="BF"/>
      <w:sz w:val="20"/>
      <w:szCs w:val="20"/>
    </w:rPr>
  </w:style>
  <w:style w:type="paragraph" w:styleId="9">
    <w:name w:val="heading 9"/>
    <w:basedOn w:val="a"/>
    <w:next w:val="a"/>
    <w:link w:val="90"/>
    <w:uiPriority w:val="9"/>
    <w:unhideWhenUsed/>
    <w:qFormat/>
    <w:rsid w:val="000C1DCC"/>
    <w:pPr>
      <w:keepNext/>
      <w:keepLines/>
      <w:spacing w:before="200" w:after="0" w:line="240" w:lineRule="auto"/>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DCC"/>
    <w:rPr>
      <w:rFonts w:ascii="Cambria" w:eastAsia="Times New Roman" w:hAnsi="Cambria" w:cs="Times New Roman"/>
      <w:b/>
      <w:color w:val="365F91"/>
      <w:sz w:val="28"/>
      <w:szCs w:val="20"/>
    </w:rPr>
  </w:style>
  <w:style w:type="character" w:customStyle="1" w:styleId="20">
    <w:name w:val="Заголовок 2 Знак"/>
    <w:basedOn w:val="a0"/>
    <w:link w:val="2"/>
    <w:uiPriority w:val="9"/>
    <w:rsid w:val="000C1DCC"/>
    <w:rPr>
      <w:rFonts w:ascii="Cambria" w:eastAsia="Times New Roman" w:hAnsi="Cambria" w:cs="Times New Roman"/>
      <w:b/>
      <w:color w:val="4F81BD"/>
      <w:sz w:val="26"/>
      <w:szCs w:val="20"/>
    </w:rPr>
  </w:style>
  <w:style w:type="character" w:customStyle="1" w:styleId="30">
    <w:name w:val="Заголовок 3 Знак"/>
    <w:basedOn w:val="a0"/>
    <w:link w:val="3"/>
    <w:uiPriority w:val="9"/>
    <w:rsid w:val="000C1DCC"/>
    <w:rPr>
      <w:rFonts w:ascii="Cambria" w:eastAsia="Times New Roman" w:hAnsi="Cambria" w:cs="Times New Roman"/>
      <w:b/>
      <w:color w:val="4F81BD"/>
      <w:sz w:val="20"/>
      <w:szCs w:val="20"/>
    </w:rPr>
  </w:style>
  <w:style w:type="character" w:customStyle="1" w:styleId="40">
    <w:name w:val="Заголовок 4 Знак"/>
    <w:basedOn w:val="a0"/>
    <w:link w:val="4"/>
    <w:uiPriority w:val="9"/>
    <w:rsid w:val="000C1DCC"/>
    <w:rPr>
      <w:rFonts w:asciiTheme="majorHAnsi" w:eastAsiaTheme="majorEastAsia" w:hAnsiTheme="majorHAnsi" w:cs="Times New Roman"/>
      <w:b/>
      <w:bCs/>
      <w:i/>
      <w:iCs/>
      <w:color w:val="4F81BD" w:themeColor="accent1"/>
    </w:rPr>
  </w:style>
  <w:style w:type="character" w:customStyle="1" w:styleId="50">
    <w:name w:val="Заголовок 5 Знак"/>
    <w:basedOn w:val="a0"/>
    <w:link w:val="5"/>
    <w:uiPriority w:val="9"/>
    <w:rsid w:val="000C1DCC"/>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rsid w:val="000C1DCC"/>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rsid w:val="000C1DCC"/>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rsid w:val="000C1DCC"/>
    <w:rPr>
      <w:rFonts w:asciiTheme="majorHAnsi" w:eastAsiaTheme="majorEastAsia" w:hAnsiTheme="majorHAnsi" w:cs="Times New Roman"/>
      <w:color w:val="404040" w:themeColor="text1" w:themeTint="BF"/>
      <w:sz w:val="20"/>
      <w:szCs w:val="20"/>
    </w:rPr>
  </w:style>
  <w:style w:type="character" w:customStyle="1" w:styleId="90">
    <w:name w:val="Заголовок 9 Знак"/>
    <w:basedOn w:val="a0"/>
    <w:link w:val="9"/>
    <w:uiPriority w:val="9"/>
    <w:rsid w:val="000C1DCC"/>
    <w:rPr>
      <w:rFonts w:asciiTheme="majorHAnsi" w:eastAsiaTheme="majorEastAsia" w:hAnsiTheme="majorHAnsi" w:cs="Times New Roman"/>
      <w:i/>
      <w:iCs/>
      <w:color w:val="404040" w:themeColor="text1" w:themeTint="BF"/>
      <w:sz w:val="20"/>
      <w:szCs w:val="20"/>
    </w:rPr>
  </w:style>
  <w:style w:type="paragraph" w:styleId="a3">
    <w:name w:val="header"/>
    <w:basedOn w:val="a"/>
    <w:link w:val="a4"/>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4">
    <w:name w:val="Верхний колонтитул Знак"/>
    <w:basedOn w:val="a0"/>
    <w:link w:val="a3"/>
    <w:uiPriority w:val="99"/>
    <w:rsid w:val="000C1DCC"/>
    <w:rPr>
      <w:rFonts w:ascii="Times New Roman CYR" w:eastAsia="Times New Roman" w:hAnsi="Times New Roman CYR" w:cs="Times New Roman"/>
      <w:sz w:val="28"/>
      <w:szCs w:val="20"/>
      <w:lang w:eastAsia="ru-RU"/>
    </w:rPr>
  </w:style>
  <w:style w:type="paragraph" w:styleId="a5">
    <w:name w:val="footer"/>
    <w:aliases w:val="Нижний колонтитул &quot;ИНТЕКОМ&quot;"/>
    <w:basedOn w:val="a"/>
    <w:link w:val="a6"/>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6">
    <w:name w:val="Нижний колонтитул Знак"/>
    <w:aliases w:val="Нижний колонтитул &quot;ИНТЕКОМ&quot; Знак"/>
    <w:basedOn w:val="a0"/>
    <w:link w:val="a5"/>
    <w:uiPriority w:val="99"/>
    <w:rsid w:val="000C1DCC"/>
    <w:rPr>
      <w:rFonts w:ascii="Times New Roman CYR" w:eastAsia="Times New Roman" w:hAnsi="Times New Roman CYR" w:cs="Times New Roman"/>
      <w:sz w:val="28"/>
      <w:szCs w:val="20"/>
      <w:lang w:eastAsia="ru-RU"/>
    </w:rPr>
  </w:style>
  <w:style w:type="character" w:styleId="a7">
    <w:name w:val="page number"/>
    <w:basedOn w:val="a0"/>
    <w:uiPriority w:val="99"/>
    <w:rsid w:val="000C1DCC"/>
    <w:rPr>
      <w:rFonts w:cs="Times New Roman"/>
    </w:rPr>
  </w:style>
  <w:style w:type="character" w:customStyle="1" w:styleId="Heading2Char">
    <w:name w:val="Heading 2 Char"/>
    <w:locked/>
    <w:rsid w:val="000C1DCC"/>
    <w:rPr>
      <w:rFonts w:ascii="Cambria" w:hAnsi="Cambria"/>
      <w:b/>
      <w:color w:val="4F81BD"/>
      <w:sz w:val="26"/>
      <w:lang w:val="ru-RU" w:eastAsia="en-US"/>
    </w:rPr>
  </w:style>
  <w:style w:type="paragraph" w:customStyle="1" w:styleId="ListParagraph1">
    <w:name w:val="List Paragraph1"/>
    <w:basedOn w:val="a"/>
    <w:link w:val="ListParagraph"/>
    <w:rsid w:val="000C1DCC"/>
    <w:pPr>
      <w:spacing w:after="0" w:line="360" w:lineRule="atLeast"/>
      <w:ind w:left="720"/>
      <w:contextualSpacing/>
      <w:jc w:val="both"/>
    </w:pPr>
    <w:rPr>
      <w:rFonts w:ascii="Calibri" w:hAnsi="Calibri"/>
      <w:szCs w:val="20"/>
    </w:rPr>
  </w:style>
  <w:style w:type="character" w:customStyle="1" w:styleId="ListParagraph">
    <w:name w:val="List Paragraph Знак"/>
    <w:link w:val="ListParagraph1"/>
    <w:locked/>
    <w:rsid w:val="000C1DCC"/>
    <w:rPr>
      <w:rFonts w:ascii="Calibri" w:eastAsia="Times New Roman" w:hAnsi="Calibri" w:cs="Times New Roman"/>
      <w:szCs w:val="20"/>
    </w:rPr>
  </w:style>
  <w:style w:type="paragraph" w:customStyle="1" w:styleId="NoSpacing1">
    <w:name w:val="No Spacing1"/>
    <w:link w:val="NoSpacingChar"/>
    <w:rsid w:val="000C1DCC"/>
    <w:pPr>
      <w:spacing w:after="0" w:line="240" w:lineRule="auto"/>
    </w:pPr>
    <w:rPr>
      <w:rFonts w:ascii="Calibri" w:eastAsia="Times New Roman" w:hAnsi="Calibri" w:cs="Times New Roman"/>
      <w:szCs w:val="20"/>
    </w:rPr>
  </w:style>
  <w:style w:type="character" w:customStyle="1" w:styleId="NoSpacingChar">
    <w:name w:val="No Spacing Char"/>
    <w:link w:val="NoSpacing1"/>
    <w:locked/>
    <w:rsid w:val="000C1DCC"/>
    <w:rPr>
      <w:rFonts w:ascii="Calibri" w:eastAsia="Times New Roman" w:hAnsi="Calibri" w:cs="Times New Roman"/>
      <w:szCs w:val="20"/>
    </w:rPr>
  </w:style>
  <w:style w:type="paragraph" w:styleId="a8">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9"/>
    <w:uiPriority w:val="99"/>
    <w:semiHidden/>
    <w:rsid w:val="000C1DCC"/>
    <w:pPr>
      <w:spacing w:after="0" w:line="240" w:lineRule="auto"/>
      <w:jc w:val="both"/>
    </w:pPr>
    <w:rPr>
      <w:rFonts w:ascii="Calibri" w:hAnsi="Calibri"/>
      <w:sz w:val="20"/>
      <w:szCs w:val="20"/>
    </w:rPr>
  </w:style>
  <w:style w:type="character" w:customStyle="1" w:styleId="a9">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basedOn w:val="a0"/>
    <w:link w:val="a8"/>
    <w:uiPriority w:val="99"/>
    <w:semiHidden/>
    <w:rsid w:val="000C1DCC"/>
    <w:rPr>
      <w:rFonts w:ascii="Calibri" w:eastAsia="Times New Roman" w:hAnsi="Calibri" w:cs="Times New Roman"/>
      <w:sz w:val="20"/>
      <w:szCs w:val="20"/>
    </w:rPr>
  </w:style>
  <w:style w:type="paragraph" w:customStyle="1" w:styleId="ConsPlusNormal">
    <w:name w:val="ConsPlusNormal"/>
    <w:link w:val="ConsPlusNormal0"/>
    <w:rsid w:val="000C1DCC"/>
    <w:pPr>
      <w:widowControl w:val="0"/>
      <w:autoSpaceDE w:val="0"/>
      <w:autoSpaceDN w:val="0"/>
      <w:adjustRightInd w:val="0"/>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locked/>
    <w:rsid w:val="000C1DCC"/>
    <w:rPr>
      <w:rFonts w:ascii="Arial" w:eastAsia="Times New Roman" w:hAnsi="Arial" w:cs="Times New Roman"/>
      <w:szCs w:val="20"/>
      <w:lang w:eastAsia="ru-RU"/>
    </w:rPr>
  </w:style>
  <w:style w:type="paragraph" w:styleId="aa">
    <w:name w:val="Balloon Text"/>
    <w:basedOn w:val="a"/>
    <w:link w:val="ab"/>
    <w:uiPriority w:val="99"/>
    <w:semiHidden/>
    <w:rsid w:val="000C1DCC"/>
    <w:pPr>
      <w:spacing w:after="0" w:line="240" w:lineRule="auto"/>
      <w:jc w:val="both"/>
    </w:pPr>
    <w:rPr>
      <w:rFonts w:ascii="Tahoma" w:hAnsi="Tahoma"/>
      <w:sz w:val="16"/>
      <w:szCs w:val="20"/>
    </w:rPr>
  </w:style>
  <w:style w:type="character" w:customStyle="1" w:styleId="ab">
    <w:name w:val="Текст выноски Знак"/>
    <w:basedOn w:val="a0"/>
    <w:link w:val="aa"/>
    <w:uiPriority w:val="99"/>
    <w:semiHidden/>
    <w:rsid w:val="000C1DCC"/>
    <w:rPr>
      <w:rFonts w:ascii="Tahoma" w:eastAsia="Times New Roman" w:hAnsi="Tahoma" w:cs="Times New Roman"/>
      <w:sz w:val="16"/>
      <w:szCs w:val="20"/>
    </w:rPr>
  </w:style>
  <w:style w:type="paragraph" w:customStyle="1" w:styleId="11">
    <w:name w:val="Без интервала1"/>
    <w:link w:val="NoSpacingChar1"/>
    <w:uiPriority w:val="1"/>
    <w:qFormat/>
    <w:rsid w:val="000C1DCC"/>
    <w:pPr>
      <w:spacing w:after="0" w:line="240" w:lineRule="auto"/>
    </w:pPr>
    <w:rPr>
      <w:rFonts w:ascii="Calibri" w:eastAsia="Times New Roman" w:hAnsi="Calibri" w:cs="Times New Roman"/>
      <w:szCs w:val="20"/>
    </w:rPr>
  </w:style>
  <w:style w:type="character" w:customStyle="1" w:styleId="NoSpacingChar1">
    <w:name w:val="No Spacing Char1"/>
    <w:link w:val="11"/>
    <w:uiPriority w:val="1"/>
    <w:locked/>
    <w:rsid w:val="000C1DCC"/>
    <w:rPr>
      <w:rFonts w:ascii="Calibri" w:eastAsia="Times New Roman" w:hAnsi="Calibri" w:cs="Times New Roman"/>
      <w:szCs w:val="20"/>
    </w:rPr>
  </w:style>
  <w:style w:type="paragraph" w:customStyle="1" w:styleId="12">
    <w:name w:val="Абзац списка1"/>
    <w:basedOn w:val="a"/>
    <w:link w:val="ListParagraphChar"/>
    <w:rsid w:val="000C1DCC"/>
    <w:pPr>
      <w:spacing w:after="0" w:line="360" w:lineRule="atLeast"/>
      <w:ind w:left="720"/>
      <w:contextualSpacing/>
      <w:jc w:val="both"/>
    </w:pPr>
    <w:rPr>
      <w:rFonts w:ascii="Calibri" w:hAnsi="Calibri"/>
      <w:szCs w:val="20"/>
    </w:rPr>
  </w:style>
  <w:style w:type="character" w:customStyle="1" w:styleId="ListParagraphChar">
    <w:name w:val="List Paragraph Char"/>
    <w:link w:val="12"/>
    <w:locked/>
    <w:rsid w:val="000C1DCC"/>
    <w:rPr>
      <w:rFonts w:ascii="Calibri" w:eastAsia="Times New Roman" w:hAnsi="Calibri" w:cs="Times New Roman"/>
      <w:szCs w:val="20"/>
    </w:rPr>
  </w:style>
  <w:style w:type="paragraph" w:styleId="ac">
    <w:name w:val="Body Text Indent"/>
    <w:aliases w:val="Основной текст 1,Нумерованный список !!,Надин стиль"/>
    <w:basedOn w:val="a"/>
    <w:link w:val="ad"/>
    <w:uiPriority w:val="99"/>
    <w:rsid w:val="000C1DCC"/>
    <w:pPr>
      <w:spacing w:after="0" w:line="360" w:lineRule="auto"/>
      <w:ind w:firstLine="567"/>
      <w:jc w:val="both"/>
    </w:pPr>
    <w:rPr>
      <w:rFonts w:ascii="Calibri" w:hAnsi="Calibri"/>
      <w:sz w:val="24"/>
      <w:szCs w:val="20"/>
      <w:lang w:eastAsia="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uiPriority w:val="99"/>
    <w:rsid w:val="000C1DCC"/>
    <w:rPr>
      <w:rFonts w:ascii="Calibri" w:eastAsia="Times New Roman" w:hAnsi="Calibri" w:cs="Times New Roman"/>
      <w:sz w:val="24"/>
      <w:szCs w:val="20"/>
      <w:lang w:eastAsia="ru-RU"/>
    </w:rPr>
  </w:style>
  <w:style w:type="paragraph" w:styleId="21">
    <w:name w:val="Body Text Indent 2"/>
    <w:basedOn w:val="a"/>
    <w:link w:val="22"/>
    <w:uiPriority w:val="99"/>
    <w:rsid w:val="000C1DCC"/>
    <w:pPr>
      <w:spacing w:after="120" w:line="480" w:lineRule="auto"/>
      <w:ind w:left="283"/>
      <w:jc w:val="both"/>
    </w:pPr>
    <w:rPr>
      <w:rFonts w:ascii="Calibri" w:hAnsi="Calibri"/>
      <w:szCs w:val="20"/>
    </w:rPr>
  </w:style>
  <w:style w:type="character" w:customStyle="1" w:styleId="22">
    <w:name w:val="Основной текст с отступом 2 Знак"/>
    <w:basedOn w:val="a0"/>
    <w:link w:val="21"/>
    <w:uiPriority w:val="99"/>
    <w:rsid w:val="000C1DCC"/>
    <w:rPr>
      <w:rFonts w:ascii="Calibri" w:eastAsia="Times New Roman" w:hAnsi="Calibri" w:cs="Times New Roman"/>
      <w:szCs w:val="20"/>
    </w:rPr>
  </w:style>
  <w:style w:type="paragraph" w:customStyle="1" w:styleId="ae">
    <w:name w:val="Заголовок ГП"/>
    <w:basedOn w:val="12"/>
    <w:link w:val="af"/>
    <w:rsid w:val="000C1DCC"/>
    <w:pPr>
      <w:tabs>
        <w:tab w:val="left" w:pos="284"/>
      </w:tabs>
      <w:ind w:left="0" w:hanging="360"/>
      <w:jc w:val="center"/>
    </w:pPr>
    <w:rPr>
      <w:b/>
      <w:sz w:val="32"/>
    </w:rPr>
  </w:style>
  <w:style w:type="character" w:customStyle="1" w:styleId="af">
    <w:name w:val="Заголовок ГП Знак"/>
    <w:link w:val="ae"/>
    <w:locked/>
    <w:rsid w:val="000C1DCC"/>
    <w:rPr>
      <w:rFonts w:ascii="Calibri" w:eastAsia="Times New Roman" w:hAnsi="Calibri" w:cs="Times New Roman"/>
      <w:b/>
      <w:sz w:val="32"/>
      <w:szCs w:val="20"/>
    </w:rPr>
  </w:style>
  <w:style w:type="paragraph" w:styleId="af0">
    <w:name w:val="Document Map"/>
    <w:basedOn w:val="a"/>
    <w:link w:val="af1"/>
    <w:uiPriority w:val="99"/>
    <w:semiHidden/>
    <w:rsid w:val="000C1DCC"/>
    <w:pPr>
      <w:spacing w:after="0" w:line="360" w:lineRule="atLeast"/>
      <w:jc w:val="both"/>
    </w:pPr>
    <w:rPr>
      <w:rFonts w:ascii="Tahoma" w:hAnsi="Tahoma"/>
      <w:sz w:val="16"/>
      <w:szCs w:val="20"/>
    </w:rPr>
  </w:style>
  <w:style w:type="character" w:customStyle="1" w:styleId="af1">
    <w:name w:val="Схема документа Знак"/>
    <w:basedOn w:val="a0"/>
    <w:link w:val="af0"/>
    <w:uiPriority w:val="99"/>
    <w:semiHidden/>
    <w:rsid w:val="000C1DCC"/>
    <w:rPr>
      <w:rFonts w:ascii="Tahoma" w:eastAsia="Times New Roman" w:hAnsi="Tahoma" w:cs="Times New Roman"/>
      <w:sz w:val="16"/>
      <w:szCs w:val="20"/>
    </w:rPr>
  </w:style>
  <w:style w:type="paragraph" w:styleId="af2">
    <w:name w:val="Subtitle"/>
    <w:basedOn w:val="a"/>
    <w:next w:val="a"/>
    <w:link w:val="af3"/>
    <w:uiPriority w:val="11"/>
    <w:qFormat/>
    <w:rsid w:val="000C1DCC"/>
    <w:pPr>
      <w:spacing w:after="60" w:line="360" w:lineRule="atLeast"/>
      <w:jc w:val="center"/>
      <w:outlineLvl w:val="1"/>
    </w:pPr>
    <w:rPr>
      <w:rFonts w:ascii="Calibri" w:hAnsi="Calibri"/>
      <w:b/>
      <w:i/>
      <w:sz w:val="28"/>
      <w:szCs w:val="20"/>
    </w:rPr>
  </w:style>
  <w:style w:type="character" w:customStyle="1" w:styleId="af3">
    <w:name w:val="Подзаголовок Знак"/>
    <w:basedOn w:val="a0"/>
    <w:link w:val="af2"/>
    <w:uiPriority w:val="11"/>
    <w:rsid w:val="000C1DCC"/>
    <w:rPr>
      <w:rFonts w:ascii="Calibri" w:eastAsia="Times New Roman" w:hAnsi="Calibri" w:cs="Times New Roman"/>
      <w:b/>
      <w:i/>
      <w:sz w:val="28"/>
      <w:szCs w:val="20"/>
    </w:rPr>
  </w:style>
  <w:style w:type="paragraph" w:styleId="af4">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5"/>
    <w:uiPriority w:val="99"/>
    <w:rsid w:val="000C1DCC"/>
    <w:pPr>
      <w:spacing w:before="100" w:beforeAutospacing="1" w:after="100" w:afterAutospacing="1" w:line="240" w:lineRule="auto"/>
      <w:jc w:val="both"/>
    </w:pPr>
    <w:rPr>
      <w:rFonts w:ascii="Calibri" w:hAnsi="Calibri"/>
      <w:sz w:val="24"/>
      <w:szCs w:val="20"/>
      <w:lang w:eastAsia="ru-RU"/>
    </w:rPr>
  </w:style>
  <w:style w:type="character" w:customStyle="1" w:styleId="af5">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4"/>
    <w:uiPriority w:val="99"/>
    <w:locked/>
    <w:rsid w:val="000C1DCC"/>
    <w:rPr>
      <w:rFonts w:ascii="Calibri" w:eastAsia="Times New Roman" w:hAnsi="Calibri" w:cs="Times New Roman"/>
      <w:sz w:val="24"/>
      <w:szCs w:val="20"/>
      <w:lang w:eastAsia="ru-RU"/>
    </w:rPr>
  </w:style>
  <w:style w:type="paragraph" w:styleId="31">
    <w:name w:val="Body Text Indent 3"/>
    <w:basedOn w:val="a"/>
    <w:link w:val="32"/>
    <w:uiPriority w:val="99"/>
    <w:rsid w:val="000C1DCC"/>
    <w:pPr>
      <w:spacing w:after="120" w:line="360" w:lineRule="atLeast"/>
      <w:ind w:left="283"/>
      <w:jc w:val="both"/>
    </w:pPr>
    <w:rPr>
      <w:rFonts w:ascii="Calibri" w:hAnsi="Calibri"/>
      <w:sz w:val="16"/>
      <w:szCs w:val="20"/>
    </w:rPr>
  </w:style>
  <w:style w:type="character" w:customStyle="1" w:styleId="32">
    <w:name w:val="Основной текст с отступом 3 Знак"/>
    <w:basedOn w:val="a0"/>
    <w:link w:val="31"/>
    <w:uiPriority w:val="99"/>
    <w:rsid w:val="000C1DCC"/>
    <w:rPr>
      <w:rFonts w:ascii="Calibri" w:eastAsia="Times New Roman" w:hAnsi="Calibri" w:cs="Times New Roman"/>
      <w:sz w:val="16"/>
      <w:szCs w:val="20"/>
    </w:rPr>
  </w:style>
  <w:style w:type="paragraph" w:styleId="af6">
    <w:name w:val="Title"/>
    <w:basedOn w:val="a"/>
    <w:link w:val="af7"/>
    <w:uiPriority w:val="10"/>
    <w:qFormat/>
    <w:rsid w:val="000C1DCC"/>
    <w:pPr>
      <w:spacing w:after="0" w:line="240" w:lineRule="auto"/>
      <w:jc w:val="center"/>
    </w:pPr>
    <w:rPr>
      <w:rFonts w:ascii="Arial" w:hAnsi="Arial"/>
      <w:b/>
      <w:sz w:val="28"/>
      <w:szCs w:val="20"/>
      <w:lang w:eastAsia="ru-RU"/>
    </w:rPr>
  </w:style>
  <w:style w:type="character" w:customStyle="1" w:styleId="af7">
    <w:name w:val="Название Знак"/>
    <w:basedOn w:val="a0"/>
    <w:link w:val="af6"/>
    <w:uiPriority w:val="10"/>
    <w:rsid w:val="000C1DCC"/>
    <w:rPr>
      <w:rFonts w:ascii="Arial" w:eastAsia="Times New Roman" w:hAnsi="Arial" w:cs="Times New Roman"/>
      <w:b/>
      <w:sz w:val="28"/>
      <w:szCs w:val="20"/>
      <w:lang w:eastAsia="ru-RU"/>
    </w:rPr>
  </w:style>
  <w:style w:type="paragraph" w:customStyle="1" w:styleId="13">
    <w:name w:val="Стиль1"/>
    <w:basedOn w:val="a"/>
    <w:link w:val="14"/>
    <w:autoRedefine/>
    <w:rsid w:val="000C1DCC"/>
    <w:pPr>
      <w:spacing w:after="0" w:line="240" w:lineRule="auto"/>
      <w:ind w:right="181" w:firstLine="720"/>
      <w:jc w:val="both"/>
    </w:pPr>
    <w:rPr>
      <w:rFonts w:ascii="Calibri" w:hAnsi="Calibri"/>
      <w:sz w:val="28"/>
      <w:szCs w:val="20"/>
      <w:lang w:eastAsia="ru-RU"/>
    </w:rPr>
  </w:style>
  <w:style w:type="character" w:customStyle="1" w:styleId="14">
    <w:name w:val="Стиль1 Знак"/>
    <w:link w:val="13"/>
    <w:locked/>
    <w:rsid w:val="000C1DCC"/>
    <w:rPr>
      <w:rFonts w:ascii="Calibri" w:eastAsia="Times New Roman" w:hAnsi="Calibri" w:cs="Times New Roman"/>
      <w:sz w:val="28"/>
      <w:szCs w:val="20"/>
      <w:lang w:eastAsia="ru-RU"/>
    </w:rPr>
  </w:style>
  <w:style w:type="character" w:customStyle="1" w:styleId="Bodytext">
    <w:name w:val="Body text_"/>
    <w:link w:val="15"/>
    <w:locked/>
    <w:rsid w:val="000C1DCC"/>
    <w:rPr>
      <w:sz w:val="28"/>
      <w:shd w:val="clear" w:color="auto" w:fill="FFFFFF"/>
    </w:rPr>
  </w:style>
  <w:style w:type="paragraph" w:customStyle="1" w:styleId="15">
    <w:name w:val="Основной текст1"/>
    <w:basedOn w:val="a"/>
    <w:link w:val="Bodytext"/>
    <w:rsid w:val="000C1DCC"/>
    <w:pPr>
      <w:shd w:val="clear" w:color="auto" w:fill="FFFFFF"/>
      <w:spacing w:after="300" w:line="322" w:lineRule="exact"/>
      <w:jc w:val="both"/>
    </w:pPr>
    <w:rPr>
      <w:rFonts w:eastAsiaTheme="minorHAnsi" w:cstheme="minorBidi"/>
      <w:sz w:val="28"/>
    </w:rPr>
  </w:style>
  <w:style w:type="paragraph" w:styleId="af8">
    <w:name w:val="Body Text"/>
    <w:basedOn w:val="a"/>
    <w:link w:val="af9"/>
    <w:uiPriority w:val="99"/>
    <w:rsid w:val="000C1DCC"/>
    <w:pPr>
      <w:spacing w:after="120" w:line="360" w:lineRule="atLeast"/>
      <w:jc w:val="both"/>
    </w:pPr>
    <w:rPr>
      <w:rFonts w:ascii="Calibri" w:hAnsi="Calibri"/>
      <w:sz w:val="20"/>
      <w:szCs w:val="20"/>
    </w:rPr>
  </w:style>
  <w:style w:type="character" w:customStyle="1" w:styleId="af9">
    <w:name w:val="Основной текст Знак"/>
    <w:basedOn w:val="a0"/>
    <w:link w:val="af8"/>
    <w:uiPriority w:val="99"/>
    <w:rsid w:val="000C1DCC"/>
    <w:rPr>
      <w:rFonts w:ascii="Calibri" w:eastAsia="Times New Roman" w:hAnsi="Calibri" w:cs="Times New Roman"/>
      <w:sz w:val="20"/>
      <w:szCs w:val="20"/>
    </w:rPr>
  </w:style>
  <w:style w:type="paragraph" w:styleId="afa">
    <w:name w:val="endnote text"/>
    <w:basedOn w:val="a"/>
    <w:link w:val="afb"/>
    <w:uiPriority w:val="99"/>
    <w:semiHidden/>
    <w:rsid w:val="000C1DCC"/>
    <w:pPr>
      <w:spacing w:after="0" w:line="360" w:lineRule="atLeast"/>
      <w:jc w:val="both"/>
    </w:pPr>
    <w:rPr>
      <w:rFonts w:ascii="Calibri" w:hAnsi="Calibri"/>
      <w:sz w:val="20"/>
      <w:szCs w:val="20"/>
    </w:rPr>
  </w:style>
  <w:style w:type="character" w:customStyle="1" w:styleId="afb">
    <w:name w:val="Текст концевой сноски Знак"/>
    <w:basedOn w:val="a0"/>
    <w:link w:val="afa"/>
    <w:uiPriority w:val="99"/>
    <w:semiHidden/>
    <w:rsid w:val="000C1DCC"/>
    <w:rPr>
      <w:rFonts w:ascii="Calibri" w:eastAsia="Times New Roman" w:hAnsi="Calibri" w:cs="Times New Roman"/>
      <w:sz w:val="20"/>
      <w:szCs w:val="20"/>
    </w:rPr>
  </w:style>
  <w:style w:type="paragraph" w:customStyle="1" w:styleId="afc">
    <w:name w:val="Доклад: основной текст"/>
    <w:basedOn w:val="a"/>
    <w:link w:val="afd"/>
    <w:rsid w:val="000C1DCC"/>
    <w:pPr>
      <w:spacing w:after="0" w:line="360" w:lineRule="auto"/>
      <w:ind w:firstLine="567"/>
      <w:jc w:val="both"/>
    </w:pPr>
    <w:rPr>
      <w:rFonts w:ascii="Arial" w:hAnsi="Arial"/>
      <w:sz w:val="28"/>
      <w:szCs w:val="20"/>
      <w:lang w:eastAsia="ru-RU"/>
    </w:rPr>
  </w:style>
  <w:style w:type="character" w:customStyle="1" w:styleId="afd">
    <w:name w:val="Доклад: основной текст Знак"/>
    <w:link w:val="afc"/>
    <w:locked/>
    <w:rsid w:val="000C1DCC"/>
    <w:rPr>
      <w:rFonts w:ascii="Arial" w:eastAsia="Times New Roman" w:hAnsi="Arial" w:cs="Times New Roman"/>
      <w:sz w:val="28"/>
      <w:szCs w:val="20"/>
      <w:lang w:eastAsia="ru-RU"/>
    </w:rPr>
  </w:style>
  <w:style w:type="paragraph" w:customStyle="1" w:styleId="afe">
    <w:name w:val="a"/>
    <w:basedOn w:val="a"/>
    <w:rsid w:val="000C1DCC"/>
    <w:pPr>
      <w:autoSpaceDE w:val="0"/>
      <w:autoSpaceDN w:val="0"/>
      <w:spacing w:after="0" w:line="240" w:lineRule="auto"/>
      <w:jc w:val="both"/>
    </w:pPr>
    <w:rPr>
      <w:rFonts w:ascii="Times New Roman" w:hAnsi="Times New Roman"/>
      <w:color w:val="000000"/>
      <w:sz w:val="28"/>
      <w:szCs w:val="20"/>
      <w:lang w:eastAsia="ru-RU"/>
    </w:rPr>
  </w:style>
  <w:style w:type="paragraph" w:styleId="aff">
    <w:name w:val="annotation text"/>
    <w:basedOn w:val="a"/>
    <w:link w:val="aff0"/>
    <w:uiPriority w:val="99"/>
    <w:semiHidden/>
    <w:rsid w:val="000C1DCC"/>
    <w:pPr>
      <w:spacing w:after="0" w:line="360" w:lineRule="atLeast"/>
      <w:jc w:val="both"/>
    </w:pPr>
    <w:rPr>
      <w:rFonts w:ascii="Calibri" w:hAnsi="Calibri"/>
      <w:sz w:val="20"/>
      <w:szCs w:val="20"/>
    </w:rPr>
  </w:style>
  <w:style w:type="character" w:customStyle="1" w:styleId="aff0">
    <w:name w:val="Текст примечания Знак"/>
    <w:basedOn w:val="a0"/>
    <w:link w:val="aff"/>
    <w:uiPriority w:val="99"/>
    <w:semiHidden/>
    <w:rsid w:val="000C1DCC"/>
    <w:rPr>
      <w:rFonts w:ascii="Calibri" w:eastAsia="Times New Roman" w:hAnsi="Calibri" w:cs="Times New Roman"/>
      <w:sz w:val="20"/>
      <w:szCs w:val="20"/>
    </w:rPr>
  </w:style>
  <w:style w:type="paragraph" w:styleId="aff1">
    <w:name w:val="annotation subject"/>
    <w:basedOn w:val="aff"/>
    <w:next w:val="aff"/>
    <w:link w:val="aff2"/>
    <w:uiPriority w:val="99"/>
    <w:semiHidden/>
    <w:rsid w:val="000C1DCC"/>
    <w:rPr>
      <w:b/>
    </w:rPr>
  </w:style>
  <w:style w:type="character" w:customStyle="1" w:styleId="aff2">
    <w:name w:val="Тема примечания Знак"/>
    <w:basedOn w:val="aff0"/>
    <w:link w:val="aff1"/>
    <w:uiPriority w:val="99"/>
    <w:semiHidden/>
    <w:rsid w:val="000C1DCC"/>
    <w:rPr>
      <w:rFonts w:ascii="Calibri" w:eastAsia="Times New Roman" w:hAnsi="Calibri" w:cs="Times New Roman"/>
      <w:b/>
      <w:sz w:val="20"/>
      <w:szCs w:val="20"/>
    </w:rPr>
  </w:style>
  <w:style w:type="paragraph" w:customStyle="1" w:styleId="110">
    <w:name w:val="Абзац списка11"/>
    <w:basedOn w:val="a"/>
    <w:rsid w:val="000C1DCC"/>
    <w:pPr>
      <w:spacing w:after="0" w:line="240" w:lineRule="auto"/>
      <w:ind w:left="720" w:firstLine="709"/>
      <w:jc w:val="both"/>
    </w:pPr>
    <w:rPr>
      <w:rFonts w:ascii="Times New Roman CYR" w:hAnsi="Times New Roman CYR"/>
      <w:sz w:val="28"/>
      <w:szCs w:val="20"/>
      <w:lang w:val="en-US" w:eastAsia="ru-RU"/>
    </w:rPr>
  </w:style>
  <w:style w:type="paragraph" w:styleId="HTML">
    <w:name w:val="HTML Preformatted"/>
    <w:basedOn w:val="a"/>
    <w:link w:val="HTML0"/>
    <w:uiPriority w:val="99"/>
    <w:rsid w:val="000C1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sz w:val="20"/>
      <w:szCs w:val="20"/>
    </w:rPr>
  </w:style>
  <w:style w:type="character" w:customStyle="1" w:styleId="HTML0">
    <w:name w:val="Стандартный HTML Знак"/>
    <w:basedOn w:val="a0"/>
    <w:link w:val="HTML"/>
    <w:uiPriority w:val="99"/>
    <w:rsid w:val="000C1DCC"/>
    <w:rPr>
      <w:rFonts w:ascii="Courier New" w:eastAsia="Times New Roman" w:hAnsi="Courier New" w:cs="Times New Roman"/>
      <w:sz w:val="20"/>
      <w:szCs w:val="20"/>
    </w:rPr>
  </w:style>
  <w:style w:type="paragraph" w:styleId="23">
    <w:name w:val="Body Text 2"/>
    <w:basedOn w:val="a"/>
    <w:link w:val="24"/>
    <w:uiPriority w:val="99"/>
    <w:rsid w:val="000C1DCC"/>
    <w:pPr>
      <w:spacing w:after="120" w:line="480" w:lineRule="auto"/>
      <w:jc w:val="both"/>
    </w:pPr>
    <w:rPr>
      <w:rFonts w:ascii="Calibri" w:hAnsi="Calibri"/>
      <w:szCs w:val="20"/>
    </w:rPr>
  </w:style>
  <w:style w:type="character" w:customStyle="1" w:styleId="24">
    <w:name w:val="Основной текст 2 Знак"/>
    <w:basedOn w:val="a0"/>
    <w:link w:val="23"/>
    <w:uiPriority w:val="99"/>
    <w:rsid w:val="000C1DCC"/>
    <w:rPr>
      <w:rFonts w:ascii="Calibri" w:eastAsia="Times New Roman" w:hAnsi="Calibri" w:cs="Times New Roman"/>
      <w:szCs w:val="20"/>
    </w:rPr>
  </w:style>
  <w:style w:type="character" w:customStyle="1" w:styleId="25">
    <w:name w:val="Основной текст (2)_"/>
    <w:link w:val="26"/>
    <w:locked/>
    <w:rsid w:val="000C1DCC"/>
    <w:rPr>
      <w:b/>
      <w:sz w:val="26"/>
      <w:shd w:val="clear" w:color="auto" w:fill="FFFFFF"/>
    </w:rPr>
  </w:style>
  <w:style w:type="paragraph" w:customStyle="1" w:styleId="26">
    <w:name w:val="Основной текст (2)"/>
    <w:basedOn w:val="a"/>
    <w:link w:val="25"/>
    <w:rsid w:val="000C1DCC"/>
    <w:pPr>
      <w:widowControl w:val="0"/>
      <w:shd w:val="clear" w:color="auto" w:fill="FFFFFF"/>
      <w:spacing w:after="300" w:line="379" w:lineRule="exact"/>
      <w:ind w:firstLine="700"/>
      <w:jc w:val="both"/>
    </w:pPr>
    <w:rPr>
      <w:rFonts w:eastAsiaTheme="minorHAnsi" w:cstheme="minorBidi"/>
      <w:b/>
      <w:sz w:val="26"/>
      <w:shd w:val="clear" w:color="auto" w:fill="FFFFFF"/>
    </w:rPr>
  </w:style>
  <w:style w:type="character" w:customStyle="1" w:styleId="aff3">
    <w:name w:val="Основной текст_"/>
    <w:link w:val="41"/>
    <w:locked/>
    <w:rsid w:val="000C1DCC"/>
    <w:rPr>
      <w:sz w:val="26"/>
      <w:shd w:val="clear" w:color="auto" w:fill="FFFFFF"/>
    </w:rPr>
  </w:style>
  <w:style w:type="paragraph" w:customStyle="1" w:styleId="41">
    <w:name w:val="Основной текст4"/>
    <w:basedOn w:val="a"/>
    <w:link w:val="aff3"/>
    <w:rsid w:val="000C1DCC"/>
    <w:pPr>
      <w:widowControl w:val="0"/>
      <w:shd w:val="clear" w:color="auto" w:fill="FFFFFF"/>
      <w:spacing w:before="540" w:after="180" w:line="365" w:lineRule="exact"/>
      <w:jc w:val="both"/>
    </w:pPr>
    <w:rPr>
      <w:rFonts w:eastAsiaTheme="minorHAnsi" w:cstheme="minorBidi"/>
      <w:sz w:val="26"/>
      <w:shd w:val="clear" w:color="auto" w:fill="FFFFFF"/>
    </w:rPr>
  </w:style>
  <w:style w:type="paragraph" w:customStyle="1" w:styleId="27">
    <w:name w:val="Без интервала2"/>
    <w:link w:val="NoSpacingChar2"/>
    <w:rsid w:val="000C1DCC"/>
    <w:pPr>
      <w:suppressAutoHyphens/>
      <w:spacing w:after="0" w:line="240" w:lineRule="auto"/>
    </w:pPr>
    <w:rPr>
      <w:rFonts w:ascii="Calibri" w:eastAsia="Times New Roman" w:hAnsi="Calibri" w:cs="Times New Roman"/>
      <w:szCs w:val="20"/>
      <w:lang w:eastAsia="ar-SA"/>
    </w:rPr>
  </w:style>
  <w:style w:type="character" w:customStyle="1" w:styleId="NoSpacingChar2">
    <w:name w:val="No Spacing Char2"/>
    <w:link w:val="27"/>
    <w:locked/>
    <w:rsid w:val="000C1DCC"/>
    <w:rPr>
      <w:rFonts w:ascii="Calibri" w:eastAsia="Times New Roman" w:hAnsi="Calibri" w:cs="Times New Roman"/>
      <w:szCs w:val="20"/>
      <w:lang w:eastAsia="ar-SA"/>
    </w:rPr>
  </w:style>
  <w:style w:type="paragraph" w:styleId="aff4">
    <w:name w:val="Plain Text"/>
    <w:basedOn w:val="a"/>
    <w:link w:val="aff5"/>
    <w:uiPriority w:val="99"/>
    <w:rsid w:val="000C1DCC"/>
    <w:pPr>
      <w:spacing w:after="0" w:line="240" w:lineRule="auto"/>
      <w:jc w:val="both"/>
    </w:pPr>
    <w:rPr>
      <w:rFonts w:ascii="Courier New" w:hAnsi="Courier New"/>
      <w:sz w:val="20"/>
      <w:szCs w:val="20"/>
    </w:rPr>
  </w:style>
  <w:style w:type="character" w:customStyle="1" w:styleId="aff5">
    <w:name w:val="Текст Знак"/>
    <w:basedOn w:val="a0"/>
    <w:link w:val="aff4"/>
    <w:uiPriority w:val="99"/>
    <w:rsid w:val="000C1DCC"/>
    <w:rPr>
      <w:rFonts w:ascii="Courier New" w:eastAsia="Times New Roman" w:hAnsi="Courier New" w:cs="Times New Roman"/>
      <w:sz w:val="20"/>
      <w:szCs w:val="20"/>
    </w:rPr>
  </w:style>
  <w:style w:type="paragraph" w:styleId="aff6">
    <w:name w:val="Body Text First Indent"/>
    <w:basedOn w:val="af8"/>
    <w:link w:val="aff7"/>
    <w:uiPriority w:val="99"/>
    <w:rsid w:val="000C1DCC"/>
    <w:pPr>
      <w:ind w:firstLine="210"/>
    </w:pPr>
    <w:rPr>
      <w:sz w:val="22"/>
    </w:rPr>
  </w:style>
  <w:style w:type="character" w:customStyle="1" w:styleId="aff7">
    <w:name w:val="Красная строка Знак"/>
    <w:basedOn w:val="af9"/>
    <w:link w:val="aff6"/>
    <w:uiPriority w:val="99"/>
    <w:rsid w:val="000C1DCC"/>
    <w:rPr>
      <w:rFonts w:ascii="Calibri" w:eastAsia="Times New Roman" w:hAnsi="Calibri" w:cs="Times New Roman"/>
      <w:sz w:val="20"/>
      <w:szCs w:val="20"/>
    </w:rPr>
  </w:style>
  <w:style w:type="character" w:customStyle="1" w:styleId="aff8">
    <w:name w:val="Без интервала Знак"/>
    <w:link w:val="aff9"/>
    <w:locked/>
    <w:rsid w:val="000C1DCC"/>
    <w:rPr>
      <w:rFonts w:ascii="Calibri" w:eastAsia="Times New Roman" w:hAnsi="Calibri"/>
    </w:rPr>
  </w:style>
  <w:style w:type="paragraph" w:styleId="aff9">
    <w:name w:val="No Spacing"/>
    <w:basedOn w:val="a"/>
    <w:link w:val="aff8"/>
    <w:qFormat/>
    <w:rsid w:val="000C1DCC"/>
    <w:pPr>
      <w:spacing w:after="0" w:line="240" w:lineRule="auto"/>
      <w:jc w:val="both"/>
    </w:pPr>
    <w:rPr>
      <w:rFonts w:ascii="Calibri" w:hAnsi="Calibri" w:cstheme="minorBidi"/>
    </w:rPr>
  </w:style>
  <w:style w:type="table" w:styleId="affa">
    <w:name w:val="Table Grid"/>
    <w:basedOn w:val="a1"/>
    <w:uiPriority w:val="59"/>
    <w:rsid w:val="000C1DCC"/>
    <w:pPr>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
    <w:basedOn w:val="a"/>
    <w:rsid w:val="000C1DCC"/>
    <w:pPr>
      <w:widowControl w:val="0"/>
      <w:adjustRightInd w:val="0"/>
      <w:spacing w:after="160" w:line="240" w:lineRule="exact"/>
      <w:jc w:val="right"/>
    </w:pPr>
    <w:rPr>
      <w:rFonts w:ascii="Times New Roman" w:hAnsi="Times New Roman"/>
      <w:sz w:val="20"/>
      <w:szCs w:val="20"/>
      <w:lang w:val="en-GB"/>
    </w:rPr>
  </w:style>
  <w:style w:type="character" w:customStyle="1" w:styleId="FontStyle86">
    <w:name w:val="Font Style86"/>
    <w:uiPriority w:val="99"/>
    <w:rsid w:val="000C1DCC"/>
    <w:rPr>
      <w:rFonts w:ascii="Times New Roman" w:hAnsi="Times New Roman"/>
      <w:sz w:val="26"/>
    </w:rPr>
  </w:style>
  <w:style w:type="paragraph" w:customStyle="1" w:styleId="Style28">
    <w:name w:val="Style28"/>
    <w:basedOn w:val="a"/>
    <w:uiPriority w:val="99"/>
    <w:rsid w:val="000C1DCC"/>
    <w:pPr>
      <w:widowControl w:val="0"/>
      <w:autoSpaceDE w:val="0"/>
      <w:autoSpaceDN w:val="0"/>
      <w:adjustRightInd w:val="0"/>
      <w:spacing w:after="0" w:line="410" w:lineRule="exact"/>
      <w:ind w:firstLine="682"/>
      <w:jc w:val="both"/>
    </w:pPr>
    <w:rPr>
      <w:rFonts w:ascii="Times New Roman" w:hAnsi="Times New Roman"/>
      <w:sz w:val="24"/>
      <w:szCs w:val="24"/>
      <w:lang w:eastAsia="ru-RU"/>
    </w:rPr>
  </w:style>
  <w:style w:type="paragraph" w:styleId="affb">
    <w:name w:val="List Paragraph"/>
    <w:basedOn w:val="a"/>
    <w:uiPriority w:val="34"/>
    <w:qFormat/>
    <w:rsid w:val="000C1DCC"/>
    <w:pPr>
      <w:spacing w:after="0" w:line="240" w:lineRule="auto"/>
      <w:ind w:left="720"/>
      <w:contextualSpacing/>
    </w:pPr>
    <w:rPr>
      <w:rFonts w:ascii="Times New Roman" w:hAnsi="Times New Roman"/>
      <w:sz w:val="24"/>
      <w:szCs w:val="24"/>
      <w:lang w:val="en-US"/>
    </w:rPr>
  </w:style>
  <w:style w:type="paragraph" w:customStyle="1" w:styleId="affc">
    <w:name w:val="Стиль"/>
    <w:rsid w:val="000C1D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C1DCC"/>
  </w:style>
  <w:style w:type="character" w:styleId="affd">
    <w:name w:val="Hyperlink"/>
    <w:basedOn w:val="a0"/>
    <w:uiPriority w:val="99"/>
    <w:unhideWhenUsed/>
    <w:rsid w:val="000C1DCC"/>
    <w:rPr>
      <w:color w:val="0000FF"/>
      <w:u w:val="single"/>
    </w:rPr>
  </w:style>
  <w:style w:type="table" w:customStyle="1" w:styleId="17">
    <w:name w:val="Сетка таблицы1"/>
    <w:basedOn w:val="a1"/>
    <w:next w:val="affa"/>
    <w:uiPriority w:val="5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next w:val="affa"/>
    <w:uiPriority w:val="3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fa"/>
    <w:uiPriority w:val="5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fa"/>
    <w:uiPriority w:val="59"/>
    <w:rsid w:val="000C1DC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fa"/>
    <w:uiPriority w:val="39"/>
    <w:rsid w:val="000C1DC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0C1DCC"/>
    <w:rPr>
      <w:rFonts w:cs="Times New Roman"/>
      <w:color w:val="800080"/>
      <w:u w:val="single"/>
    </w:rPr>
  </w:style>
  <w:style w:type="paragraph" w:customStyle="1" w:styleId="font5">
    <w:name w:val="font5"/>
    <w:basedOn w:val="a"/>
    <w:rsid w:val="000C1DCC"/>
    <w:pPr>
      <w:spacing w:before="100" w:beforeAutospacing="1" w:after="100" w:afterAutospacing="1" w:line="240" w:lineRule="auto"/>
    </w:pPr>
    <w:rPr>
      <w:rFonts w:ascii="Times New Roman" w:hAnsi="Times New Roman"/>
      <w:lang w:eastAsia="ru-RU"/>
    </w:rPr>
  </w:style>
  <w:style w:type="paragraph" w:customStyle="1" w:styleId="font6">
    <w:name w:val="font6"/>
    <w:basedOn w:val="a"/>
    <w:rsid w:val="000C1DCC"/>
    <w:pPr>
      <w:spacing w:before="100" w:beforeAutospacing="1" w:after="100" w:afterAutospacing="1" w:line="240" w:lineRule="auto"/>
    </w:pPr>
    <w:rPr>
      <w:rFonts w:ascii="Times New Roman" w:hAnsi="Times New Roman"/>
      <w:b/>
      <w:bCs/>
      <w:sz w:val="28"/>
      <w:szCs w:val="28"/>
      <w:lang w:eastAsia="ru-RU"/>
    </w:rPr>
  </w:style>
  <w:style w:type="paragraph" w:customStyle="1" w:styleId="xl63">
    <w:name w:val="xl63"/>
    <w:basedOn w:val="a"/>
    <w:rsid w:val="000C1DCC"/>
    <w:pPr>
      <w:spacing w:before="100" w:beforeAutospacing="1" w:after="100" w:afterAutospacing="1" w:line="240" w:lineRule="auto"/>
    </w:pPr>
    <w:rPr>
      <w:rFonts w:ascii="Times New Roman" w:hAnsi="Times New Roman"/>
      <w:sz w:val="28"/>
      <w:szCs w:val="28"/>
      <w:lang w:eastAsia="ru-RU"/>
    </w:rPr>
  </w:style>
  <w:style w:type="paragraph" w:customStyle="1" w:styleId="xl64">
    <w:name w:val="xl64"/>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eastAsia="ru-RU"/>
    </w:rPr>
  </w:style>
  <w:style w:type="paragraph" w:customStyle="1" w:styleId="xl67">
    <w:name w:val="xl67"/>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68">
    <w:name w:val="xl68"/>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font7">
    <w:name w:val="font7"/>
    <w:basedOn w:val="a"/>
    <w:rsid w:val="000C1DCC"/>
    <w:pPr>
      <w:spacing w:before="100" w:beforeAutospacing="1" w:after="100" w:afterAutospacing="1" w:line="240" w:lineRule="auto"/>
    </w:pPr>
    <w:rPr>
      <w:rFonts w:ascii="Times New Roman" w:hAnsi="Times New Roman"/>
      <w:color w:val="000000"/>
      <w:lang w:eastAsia="ru-RU"/>
    </w:rPr>
  </w:style>
  <w:style w:type="paragraph" w:customStyle="1" w:styleId="xl69">
    <w:name w:val="xl69"/>
    <w:basedOn w:val="a"/>
    <w:rsid w:val="000C1DC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0">
    <w:name w:val="xl70"/>
    <w:basedOn w:val="a"/>
    <w:rsid w:val="000C1DCC"/>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1">
    <w:name w:val="xl71"/>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29">
    <w:name w:val="Основной текст2"/>
    <w:basedOn w:val="a"/>
    <w:rsid w:val="000C1DCC"/>
    <w:pPr>
      <w:widowControl w:val="0"/>
      <w:shd w:val="clear" w:color="auto" w:fill="FFFFFF"/>
      <w:spacing w:after="0" w:line="298" w:lineRule="exact"/>
      <w:jc w:val="center"/>
    </w:pPr>
  </w:style>
  <w:style w:type="character" w:styleId="afff">
    <w:name w:val="Emphasis"/>
    <w:qFormat/>
    <w:rsid w:val="00D077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248513">
      <w:bodyDiv w:val="1"/>
      <w:marLeft w:val="0"/>
      <w:marRight w:val="0"/>
      <w:marTop w:val="0"/>
      <w:marBottom w:val="0"/>
      <w:divBdr>
        <w:top w:val="none" w:sz="0" w:space="0" w:color="auto"/>
        <w:left w:val="none" w:sz="0" w:space="0" w:color="auto"/>
        <w:bottom w:val="none" w:sz="0" w:space="0" w:color="auto"/>
        <w:right w:val="none" w:sz="0" w:space="0" w:color="auto"/>
      </w:divBdr>
    </w:div>
    <w:div w:id="1080910149">
      <w:bodyDiv w:val="1"/>
      <w:marLeft w:val="0"/>
      <w:marRight w:val="0"/>
      <w:marTop w:val="0"/>
      <w:marBottom w:val="0"/>
      <w:divBdr>
        <w:top w:val="none" w:sz="0" w:space="0" w:color="auto"/>
        <w:left w:val="none" w:sz="0" w:space="0" w:color="auto"/>
        <w:bottom w:val="none" w:sz="0" w:space="0" w:color="auto"/>
        <w:right w:val="none" w:sz="0" w:space="0" w:color="auto"/>
      </w:divBdr>
    </w:div>
    <w:div w:id="1810054419">
      <w:bodyDiv w:val="1"/>
      <w:marLeft w:val="0"/>
      <w:marRight w:val="0"/>
      <w:marTop w:val="0"/>
      <w:marBottom w:val="0"/>
      <w:divBdr>
        <w:top w:val="none" w:sz="0" w:space="0" w:color="auto"/>
        <w:left w:val="none" w:sz="0" w:space="0" w:color="auto"/>
        <w:bottom w:val="none" w:sz="0" w:space="0" w:color="auto"/>
        <w:right w:val="none" w:sz="0" w:space="0" w:color="auto"/>
      </w:divBdr>
    </w:div>
    <w:div w:id="182963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F6B27-D19D-4046-85FB-F7C344CD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631</Words>
  <Characters>3601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Евгений</dc:creator>
  <cp:lastModifiedBy>Езжева Наталья Альбертовна</cp:lastModifiedBy>
  <cp:revision>3</cp:revision>
  <cp:lastPrinted>2017-03-15T13:28:00Z</cp:lastPrinted>
  <dcterms:created xsi:type="dcterms:W3CDTF">2018-01-15T17:27:00Z</dcterms:created>
  <dcterms:modified xsi:type="dcterms:W3CDTF">2018-01-15T18:40:00Z</dcterms:modified>
</cp:coreProperties>
</file>